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A989" w14:textId="77777777" w:rsidR="00313B9F" w:rsidRPr="009E3FC4" w:rsidRDefault="00313B9F" w:rsidP="00313B9F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E3FC4">
        <w:rPr>
          <w:rFonts w:ascii="Times New Roman" w:hAnsi="Times New Roman"/>
          <w:b/>
          <w:bCs/>
          <w:sz w:val="24"/>
          <w:szCs w:val="24"/>
          <w:lang w:val="lv-LV"/>
        </w:rPr>
        <w:t>Augu pase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s pievienošana</w:t>
      </w:r>
      <w:r w:rsidRPr="009E3FC4">
        <w:rPr>
          <w:rFonts w:ascii="Times New Roman" w:hAnsi="Times New Roman"/>
          <w:b/>
          <w:bCs/>
          <w:sz w:val="24"/>
          <w:szCs w:val="24"/>
          <w:lang w:val="lv-LV"/>
        </w:rPr>
        <w:t xml:space="preserve"> sēklai</w:t>
      </w:r>
    </w:p>
    <w:p w14:paraId="6006B812" w14:textId="77777777" w:rsidR="00313B9F" w:rsidRPr="009E3FC4" w:rsidRDefault="00313B9F" w:rsidP="00313B9F">
      <w:pPr>
        <w:ind w:firstLine="709"/>
        <w:jc w:val="both"/>
        <w:rPr>
          <w:bCs/>
          <w:color w:val="1F497D"/>
        </w:rPr>
      </w:pPr>
      <w:r w:rsidRPr="009E3FC4">
        <w:rPr>
          <w:rFonts w:ascii="Times New Roman" w:hAnsi="Times New Roman"/>
          <w:sz w:val="24"/>
          <w:szCs w:val="24"/>
          <w:lang w:val="lv-LV"/>
        </w:rPr>
        <w:t xml:space="preserve">Gadījumos, kad Latvijas uzņēmumā tiek piegādāta sēkla no </w:t>
      </w:r>
      <w:r>
        <w:rPr>
          <w:rFonts w:ascii="Times New Roman" w:hAnsi="Times New Roman"/>
          <w:sz w:val="24"/>
          <w:szCs w:val="24"/>
          <w:lang w:val="lv-LV"/>
        </w:rPr>
        <w:t xml:space="preserve">cita Latvijas uzņēmuma vai </w:t>
      </w:r>
      <w:r w:rsidRPr="009E3FC4">
        <w:rPr>
          <w:rFonts w:ascii="Times New Roman" w:hAnsi="Times New Roman"/>
          <w:sz w:val="24"/>
          <w:szCs w:val="24"/>
          <w:lang w:val="lv-LV"/>
        </w:rPr>
        <w:t>citas ES dalībvalsts, iepakojuma vienībai</w:t>
      </w:r>
      <w:r>
        <w:rPr>
          <w:rFonts w:ascii="Times New Roman" w:hAnsi="Times New Roman"/>
          <w:sz w:val="24"/>
          <w:szCs w:val="24"/>
          <w:lang w:val="lv-LV"/>
        </w:rPr>
        <w:t xml:space="preserve">, piemēram, </w:t>
      </w:r>
      <w:r w:rsidRPr="009E3FC4">
        <w:rPr>
          <w:rFonts w:ascii="Times New Roman" w:hAnsi="Times New Roman"/>
          <w:sz w:val="24"/>
          <w:szCs w:val="24"/>
          <w:lang w:val="lv-LV"/>
        </w:rPr>
        <w:t xml:space="preserve">kastei, kurā atrodas sēklu </w:t>
      </w:r>
      <w:r>
        <w:rPr>
          <w:rFonts w:ascii="Times New Roman" w:hAnsi="Times New Roman"/>
          <w:sz w:val="24"/>
          <w:szCs w:val="24"/>
          <w:lang w:val="lv-LV"/>
        </w:rPr>
        <w:t>paciņas, vai uz katras sēklu paciņas,</w:t>
      </w:r>
      <w:r w:rsidRPr="009E3FC4">
        <w:rPr>
          <w:rFonts w:ascii="Times New Roman" w:hAnsi="Times New Roman"/>
          <w:sz w:val="24"/>
          <w:szCs w:val="24"/>
          <w:lang w:val="lv-LV"/>
        </w:rPr>
        <w:t xml:space="preserve"> jābūt pievienotai augu pasei.</w:t>
      </w:r>
    </w:p>
    <w:p w14:paraId="7CD0796E" w14:textId="77777777" w:rsidR="00313B9F" w:rsidRPr="00D978BA" w:rsidRDefault="00313B9F" w:rsidP="00313B9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</w:pP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Lai ievesto no cita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Latvijas uzņēmuma vai cita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s ES valsts sēklu izplatītu citiem profesionāliem audzētājiem vai tirgotājiem (t.sk. veikalam) (turpmāk – profesionālais operators), sēklai ir nepieciešams pievienot augu pases. </w:t>
      </w:r>
    </w:p>
    <w:p w14:paraId="64CF6A91" w14:textId="77777777" w:rsidR="00313B9F" w:rsidRPr="00D978BA" w:rsidRDefault="00313B9F" w:rsidP="00313B9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</w:pP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Ja sēkla tiek izplatīta oriģinālajos iepakojumos,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piemēram, sīkpaciņās, k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ur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ā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katrai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ir pievienota augu pase, jaun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a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s augu pases nav nepieciešamas, sēklas ievedējs glabā pavaddokumentus. Augu pasu informācij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a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atsevišķi nav jāglabā. </w:t>
      </w:r>
    </w:p>
    <w:p w14:paraId="04383564" w14:textId="77777777" w:rsidR="00313B9F" w:rsidRPr="009E3FC4" w:rsidRDefault="00313B9F" w:rsidP="00313B9F">
      <w:pPr>
        <w:ind w:firstLine="709"/>
        <w:jc w:val="both"/>
        <w:rPr>
          <w:lang w:val="lv-LV"/>
        </w:rPr>
      </w:pP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Ja sēkla tiek izplatīta oriģinālajos iepakojumos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- sīkpaciņās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, kur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ā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m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katrai n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av pievienota augu pase (no piegādātāja sēkla tika saņemta ar augu pasi, kura tika pievienota lielajam iepakojumam, piemēram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,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kastei),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jaunam sēklu iepakojumam 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ir nepieciešams pievienot jaun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a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s augu pases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. </w:t>
      </w:r>
      <w:r w:rsidRPr="00F32BF7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Jaunajās augu pasēs norād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a </w:t>
      </w:r>
      <w:r w:rsidRPr="00F32BF7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sēklu izplatītāja reģistrācijas numur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u</w:t>
      </w:r>
      <w:r w:rsidRPr="00F32BF7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Profesionālo operatoru oficiālajā reģistrā un izcelsmes kodā iekļau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j</w:t>
      </w:r>
      <w:r w:rsidRPr="00F32BF7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unikāl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o</w:t>
      </w:r>
      <w:r w:rsidRPr="00F32BF7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VAAD piešķirt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o</w:t>
      </w:r>
      <w:r w:rsidRPr="00F32BF7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drukātāja kod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u</w:t>
      </w:r>
      <w:r w:rsidRPr="00F32BF7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.</w:t>
      </w:r>
      <w:r w:rsidRPr="00D978BA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A</w:t>
      </w:r>
      <w:r w:rsidRPr="009E3FC4">
        <w:rPr>
          <w:rFonts w:ascii="Times New Roman" w:hAnsi="Times New Roman"/>
          <w:sz w:val="24"/>
          <w:szCs w:val="24"/>
          <w:lang w:val="lv-LV"/>
        </w:rPr>
        <w:t xml:space="preserve">ugu pasē aiz burta D norāda sēklu izcelsmes valsti. Šāda augu pase var būt </w:t>
      </w:r>
      <w:r>
        <w:rPr>
          <w:rFonts w:ascii="Times New Roman" w:hAnsi="Times New Roman"/>
          <w:sz w:val="24"/>
          <w:szCs w:val="24"/>
          <w:lang w:val="lv-LV"/>
        </w:rPr>
        <w:t>uz</w:t>
      </w:r>
      <w:r w:rsidRPr="009E3FC4">
        <w:rPr>
          <w:rFonts w:ascii="Times New Roman" w:hAnsi="Times New Roman"/>
          <w:sz w:val="24"/>
          <w:szCs w:val="24"/>
          <w:lang w:val="lv-LV"/>
        </w:rPr>
        <w:t xml:space="preserve">drukāta uz sēklu paciņas, </w:t>
      </w:r>
      <w:r>
        <w:rPr>
          <w:rFonts w:ascii="Times New Roman" w:hAnsi="Times New Roman"/>
          <w:sz w:val="24"/>
          <w:szCs w:val="24"/>
          <w:lang w:val="lv-LV"/>
        </w:rPr>
        <w:t xml:space="preserve">pievienota </w:t>
      </w:r>
      <w:r w:rsidRPr="009E3FC4">
        <w:rPr>
          <w:rFonts w:ascii="Times New Roman" w:hAnsi="Times New Roman"/>
          <w:sz w:val="24"/>
          <w:szCs w:val="24"/>
          <w:lang w:val="lv-LV"/>
        </w:rPr>
        <w:t>kā uzlīme uz sēklu paciņas vai uzlīme uz kastes, kurā ir sīkpaciņas</w:t>
      </w:r>
      <w:r>
        <w:rPr>
          <w:rFonts w:ascii="Times New Roman" w:hAnsi="Times New Roman"/>
          <w:sz w:val="24"/>
          <w:szCs w:val="24"/>
          <w:lang w:val="lv-LV"/>
        </w:rPr>
        <w:t>, kā arī var būt uzdrukāta uz kastes</w:t>
      </w:r>
      <w:r w:rsidRPr="009E3FC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7B64E257" w14:textId="77777777" w:rsidR="00313B9F" w:rsidRPr="00294DDF" w:rsidRDefault="00313B9F" w:rsidP="00313B9F">
      <w:pPr>
        <w:ind w:left="709" w:hanging="709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94DDF">
        <w:rPr>
          <w:rFonts w:ascii="Times New Roman" w:hAnsi="Times New Roman"/>
          <w:b/>
          <w:sz w:val="24"/>
          <w:szCs w:val="24"/>
          <w:lang w:val="lv-LV"/>
        </w:rPr>
        <w:t>Augu pases iegūšanas procedūra sēklu izplatītājiem</w:t>
      </w:r>
    </w:p>
    <w:p w14:paraId="684C1977" w14:textId="77777777" w:rsidR="00313B9F" w:rsidRDefault="00313B9F" w:rsidP="00313B9F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294DDF">
        <w:rPr>
          <w:rFonts w:ascii="Times New Roman" w:hAnsi="Times New Roman"/>
          <w:sz w:val="24"/>
          <w:szCs w:val="24"/>
          <w:lang w:val="lv-LV"/>
        </w:rPr>
        <w:t>Lai fitosanitārai kontrolei pakļautai sēklai pievienotu jaunu augu pasi, ir nepieciešams:</w:t>
      </w:r>
    </w:p>
    <w:p w14:paraId="4A79DFCB" w14:textId="77777777" w:rsidR="00313B9F" w:rsidRDefault="00313B9F" w:rsidP="00313B9F">
      <w:pPr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</w:t>
      </w:r>
      <w:r w:rsidRPr="00F32BF7">
        <w:rPr>
          <w:rFonts w:ascii="Times New Roman" w:hAnsi="Times New Roman"/>
          <w:b/>
          <w:bCs/>
          <w:sz w:val="24"/>
          <w:szCs w:val="24"/>
          <w:lang w:val="lv-LV"/>
        </w:rPr>
        <w:t>būt reģistrētam</w:t>
      </w:r>
      <w:r w:rsidRPr="00294DDF">
        <w:rPr>
          <w:rFonts w:ascii="Times New Roman" w:hAnsi="Times New Roman"/>
          <w:sz w:val="24"/>
          <w:szCs w:val="24"/>
          <w:lang w:val="lv-LV"/>
        </w:rPr>
        <w:t xml:space="preserve"> VAAD uzturētājā Profesionālo operatoru oficiālajā reģistrā. </w:t>
      </w:r>
    </w:p>
    <w:p w14:paraId="408B485C" w14:textId="77777777" w:rsidR="00313B9F" w:rsidRDefault="00313B9F" w:rsidP="00313B9F">
      <w:pPr>
        <w:ind w:left="70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94DDF">
        <w:rPr>
          <w:rFonts w:ascii="Times New Roman" w:hAnsi="Times New Roman"/>
          <w:sz w:val="24"/>
          <w:szCs w:val="24"/>
          <w:lang w:val="lv-LV"/>
        </w:rPr>
        <w:t xml:space="preserve">Ja uzņēmums jau ir reģistrēts </w:t>
      </w:r>
      <w:r>
        <w:rPr>
          <w:rFonts w:ascii="Times New Roman" w:hAnsi="Times New Roman"/>
          <w:sz w:val="24"/>
          <w:szCs w:val="24"/>
          <w:lang w:val="lv-LV"/>
        </w:rPr>
        <w:t xml:space="preserve">VAAD </w:t>
      </w:r>
      <w:r w:rsidRPr="00294DDF">
        <w:rPr>
          <w:rFonts w:ascii="Times New Roman" w:hAnsi="Times New Roman"/>
          <w:sz w:val="24"/>
          <w:szCs w:val="24"/>
          <w:lang w:val="lv-LV"/>
        </w:rPr>
        <w:t>Sēklaudzētāju un sēklu tirgotāju reģistrā, atkārtoti nav jāreģistrējas, bet jāinformē Augu karantīnas departamentu</w:t>
      </w:r>
      <w:r w:rsidRPr="00294DDF">
        <w:rPr>
          <w:rFonts w:ascii="Times New Roman" w:hAnsi="Times New Roman"/>
          <w:b/>
          <w:sz w:val="24"/>
          <w:szCs w:val="24"/>
          <w:lang w:val="lv-LV"/>
        </w:rPr>
        <w:t xml:space="preserve"> par </w:t>
      </w:r>
      <w:r w:rsidRPr="00294DDF">
        <w:rPr>
          <w:rFonts w:ascii="Times New Roman" w:hAnsi="Times New Roman"/>
          <w:sz w:val="24"/>
          <w:szCs w:val="24"/>
          <w:lang w:val="lv-LV"/>
        </w:rPr>
        <w:t>Profesionālo operatoru oficiālajā reģistrā</w:t>
      </w:r>
      <w:r w:rsidRPr="00294DDF">
        <w:rPr>
          <w:rFonts w:ascii="Times New Roman" w:hAnsi="Times New Roman"/>
          <w:b/>
          <w:sz w:val="24"/>
          <w:szCs w:val="24"/>
          <w:lang w:val="lv-LV"/>
        </w:rPr>
        <w:t xml:space="preserve"> reģistrācijas numura piešķiršanas nepieciešamību, norādot re</w:t>
      </w:r>
      <w:r>
        <w:rPr>
          <w:rFonts w:ascii="Times New Roman" w:hAnsi="Times New Roman"/>
          <w:b/>
          <w:sz w:val="24"/>
          <w:szCs w:val="24"/>
          <w:lang w:val="lv-LV"/>
        </w:rPr>
        <w:t>ģ</w:t>
      </w:r>
      <w:r w:rsidRPr="00294DDF">
        <w:rPr>
          <w:rFonts w:ascii="Times New Roman" w:hAnsi="Times New Roman"/>
          <w:b/>
          <w:sz w:val="24"/>
          <w:szCs w:val="24"/>
          <w:lang w:val="lv-LV"/>
        </w:rPr>
        <w:t xml:space="preserve">istrācijas numuru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Sēklu un sēklu tirgotāju reģistrā </w:t>
      </w:r>
      <w:r w:rsidRPr="00294DDF">
        <w:rPr>
          <w:rFonts w:ascii="Times New Roman" w:hAnsi="Times New Roman"/>
          <w:b/>
          <w:sz w:val="24"/>
          <w:szCs w:val="24"/>
          <w:lang w:val="lv-LV"/>
        </w:rPr>
        <w:t>sūtot vēstuli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aizpildītu Deklarāciju fitosanitārai kontrolei, kas parakstīta ar drošu elektronisku parakstu</w:t>
      </w:r>
      <w:r w:rsidRPr="00294DDF">
        <w:rPr>
          <w:rFonts w:ascii="Times New Roman" w:hAnsi="Times New Roman"/>
          <w:b/>
          <w:sz w:val="24"/>
          <w:szCs w:val="24"/>
          <w:lang w:val="lv-LV"/>
        </w:rPr>
        <w:t xml:space="preserve"> uz e-pasta adresi: </w:t>
      </w:r>
      <w:hyperlink r:id="rId5" w:history="1">
        <w:r w:rsidRPr="00294DDF">
          <w:rPr>
            <w:rStyle w:val="Hyperlink"/>
            <w:rFonts w:ascii="Times New Roman" w:hAnsi="Times New Roman"/>
            <w:b/>
            <w:sz w:val="24"/>
            <w:szCs w:val="24"/>
            <w:lang w:val="lv-LV"/>
          </w:rPr>
          <w:t>akd@vaad.gov.lv</w:t>
        </w:r>
      </w:hyperlink>
      <w:r w:rsidRPr="00294DDF">
        <w:rPr>
          <w:rFonts w:ascii="Times New Roman" w:hAnsi="Times New Roman"/>
          <w:b/>
          <w:sz w:val="24"/>
          <w:szCs w:val="24"/>
          <w:lang w:val="lv-LV"/>
        </w:rPr>
        <w:t>.</w:t>
      </w:r>
      <w:r w:rsidRPr="00294DD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Šo iesniegumu un deklarāciju persona var iesniegt gan reģionālajā nodaļā, gan atsūtīt pa pastu. Šajā gadījumā valsts nodeva nav jāmaksā. Deklarāciju fitosanitārai kontrolei var atrast VAAD mājas lapā: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vaad.gov.lv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– augu karantīna- veidlapas.</w:t>
      </w:r>
    </w:p>
    <w:p w14:paraId="3A63D48D" w14:textId="77777777" w:rsidR="00313B9F" w:rsidRPr="00294DDF" w:rsidRDefault="00313B9F" w:rsidP="00313B9F">
      <w:pPr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 w:rsidRPr="00294DDF">
        <w:rPr>
          <w:rFonts w:ascii="Times New Roman" w:hAnsi="Times New Roman"/>
          <w:sz w:val="24"/>
          <w:szCs w:val="24"/>
          <w:lang w:val="lv-LV"/>
        </w:rPr>
        <w:t xml:space="preserve">Ja uzņēmums </w:t>
      </w:r>
      <w:r>
        <w:rPr>
          <w:rFonts w:ascii="Times New Roman" w:hAnsi="Times New Roman"/>
          <w:sz w:val="24"/>
          <w:szCs w:val="24"/>
          <w:lang w:val="lv-LV"/>
        </w:rPr>
        <w:t>nav</w:t>
      </w:r>
      <w:r w:rsidRPr="00294DDF">
        <w:rPr>
          <w:rFonts w:ascii="Times New Roman" w:hAnsi="Times New Roman"/>
          <w:sz w:val="24"/>
          <w:szCs w:val="24"/>
          <w:lang w:val="lv-LV"/>
        </w:rPr>
        <w:t xml:space="preserve"> reģistrēts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94DDF">
        <w:rPr>
          <w:rFonts w:ascii="Times New Roman" w:hAnsi="Times New Roman"/>
          <w:sz w:val="24"/>
          <w:szCs w:val="24"/>
          <w:lang w:val="lv-LV"/>
        </w:rPr>
        <w:t>Sēklaudzētāju un sēklu tirgotāju reģistrā</w:t>
      </w:r>
      <w:r>
        <w:rPr>
          <w:rFonts w:ascii="Times New Roman" w:hAnsi="Times New Roman"/>
          <w:sz w:val="24"/>
          <w:szCs w:val="24"/>
          <w:lang w:val="lv-LV"/>
        </w:rPr>
        <w:t>, tad</w:t>
      </w:r>
      <w:r w:rsidRPr="00294DD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l</w:t>
      </w:r>
      <w:r w:rsidRPr="00294DDF">
        <w:rPr>
          <w:rFonts w:ascii="Times New Roman" w:hAnsi="Times New Roman"/>
          <w:sz w:val="24"/>
          <w:szCs w:val="24"/>
          <w:lang w:val="lv-LV"/>
        </w:rPr>
        <w:t>ai reģistrētos Profesionālo operatoru oficiālajā reģistrā, jāiesniedz VAAD šādi dokumenti:</w:t>
      </w:r>
    </w:p>
    <w:p w14:paraId="22DE0AFA" w14:textId="77777777" w:rsidR="00313B9F" w:rsidRPr="00294DDF" w:rsidRDefault="00313B9F" w:rsidP="00313B9F">
      <w:pPr>
        <w:pStyle w:val="ListParagraph"/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94DDF">
        <w:rPr>
          <w:rFonts w:ascii="Times New Roman" w:hAnsi="Times New Roman"/>
          <w:sz w:val="24"/>
          <w:szCs w:val="24"/>
          <w:lang w:val="lv-LV"/>
        </w:rPr>
        <w:t>iesniegums reģistrācijai;</w:t>
      </w:r>
    </w:p>
    <w:p w14:paraId="3B57E5EC" w14:textId="77777777" w:rsidR="00313B9F" w:rsidRDefault="00313B9F" w:rsidP="00313B9F">
      <w:pPr>
        <w:pStyle w:val="ListParagraph"/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94DDF">
        <w:rPr>
          <w:rFonts w:ascii="Times New Roman" w:hAnsi="Times New Roman"/>
          <w:sz w:val="24"/>
          <w:szCs w:val="24"/>
          <w:lang w:val="lv-LV"/>
        </w:rPr>
        <w:t>deklarācija fitosanitārajai kontrolei</w:t>
      </w:r>
      <w:r w:rsidRPr="00294DDF">
        <w:rPr>
          <w:rFonts w:ascii="Times New Roman" w:hAnsi="Times New Roman"/>
          <w:noProof/>
          <w:sz w:val="24"/>
          <w:szCs w:val="24"/>
          <w:lang w:val="lv-LV"/>
        </w:rPr>
        <w:t xml:space="preserve"> un</w:t>
      </w:r>
    </w:p>
    <w:p w14:paraId="361C650D" w14:textId="77777777" w:rsidR="00313B9F" w:rsidRPr="00F25486" w:rsidRDefault="00313B9F" w:rsidP="00313B9F">
      <w:pPr>
        <w:pStyle w:val="ListParagraph"/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25486">
        <w:rPr>
          <w:rFonts w:ascii="Times New Roman" w:hAnsi="Times New Roman"/>
          <w:sz w:val="24"/>
          <w:szCs w:val="24"/>
          <w:lang w:val="lv-LV"/>
        </w:rPr>
        <w:lastRenderedPageBreak/>
        <w:t>jāsamaksā valsts nodeva 7,11€.</w:t>
      </w:r>
    </w:p>
    <w:p w14:paraId="7A5D8726" w14:textId="77777777" w:rsidR="00313B9F" w:rsidRDefault="00313B9F" w:rsidP="00313B9F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A6320">
        <w:rPr>
          <w:rFonts w:ascii="Times New Roman" w:hAnsi="Times New Roman"/>
          <w:sz w:val="24"/>
          <w:szCs w:val="24"/>
          <w:lang w:val="lv-LV"/>
        </w:rPr>
        <w:t>2.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32BF7">
        <w:rPr>
          <w:rFonts w:ascii="Times New Roman" w:hAnsi="Times New Roman"/>
          <w:b/>
          <w:bCs/>
          <w:sz w:val="24"/>
          <w:szCs w:val="24"/>
          <w:lang w:val="lv-LV"/>
        </w:rPr>
        <w:t>iesniegt iesniegumu</w:t>
      </w:r>
      <w:r w:rsidRPr="001A520F">
        <w:rPr>
          <w:rFonts w:ascii="Times New Roman" w:hAnsi="Times New Roman"/>
          <w:sz w:val="24"/>
          <w:szCs w:val="24"/>
          <w:lang w:val="lv-LV"/>
        </w:rPr>
        <w:t xml:space="preserve"> (brīvā formā) adresētu </w:t>
      </w:r>
      <w:r w:rsidRPr="00F32BF7">
        <w:rPr>
          <w:rFonts w:ascii="Times New Roman" w:hAnsi="Times New Roman"/>
          <w:b/>
          <w:bCs/>
          <w:sz w:val="24"/>
          <w:szCs w:val="24"/>
          <w:lang w:val="lv-LV"/>
        </w:rPr>
        <w:t>VAAD par atļaujas piešķiršanu pašiem drukāt augu pases</w:t>
      </w:r>
      <w:r w:rsidRPr="001A520F">
        <w:rPr>
          <w:rFonts w:ascii="Times New Roman" w:hAnsi="Times New Roman"/>
          <w:sz w:val="24"/>
          <w:szCs w:val="24"/>
          <w:lang w:val="lv-LV"/>
        </w:rPr>
        <w:t xml:space="preserve">. Iesniegumam </w:t>
      </w:r>
      <w:r w:rsidRPr="00F32BF7">
        <w:rPr>
          <w:rFonts w:ascii="Times New Roman" w:hAnsi="Times New Roman"/>
          <w:b/>
          <w:bCs/>
          <w:sz w:val="24"/>
          <w:szCs w:val="24"/>
          <w:lang w:val="lv-LV"/>
        </w:rPr>
        <w:t>pievienot augu pasi (es)</w:t>
      </w:r>
      <w:r w:rsidRPr="001A520F">
        <w:rPr>
          <w:rFonts w:ascii="Times New Roman" w:hAnsi="Times New Roman"/>
          <w:sz w:val="24"/>
          <w:szCs w:val="24"/>
          <w:lang w:val="lv-LV"/>
        </w:rPr>
        <w:t>, kādas plāno drukāt.</w:t>
      </w:r>
    </w:p>
    <w:p w14:paraId="7116BE6E" w14:textId="77777777" w:rsidR="00313B9F" w:rsidRPr="00294DDF" w:rsidRDefault="00313B9F" w:rsidP="00313B9F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294DDF">
        <w:rPr>
          <w:rFonts w:ascii="Times New Roman" w:hAnsi="Times New Roman"/>
          <w:sz w:val="24"/>
          <w:szCs w:val="24"/>
          <w:lang w:val="lv-LV"/>
        </w:rPr>
        <w:t xml:space="preserve">VAAD </w:t>
      </w:r>
      <w:r>
        <w:rPr>
          <w:rFonts w:ascii="Times New Roman" w:hAnsi="Times New Roman"/>
          <w:sz w:val="24"/>
          <w:szCs w:val="24"/>
          <w:lang w:val="lv-LV"/>
        </w:rPr>
        <w:t xml:space="preserve">reģionālās nodaļas </w:t>
      </w:r>
      <w:r w:rsidRPr="00294DDF">
        <w:rPr>
          <w:rFonts w:ascii="Times New Roman" w:hAnsi="Times New Roman"/>
          <w:sz w:val="24"/>
          <w:szCs w:val="24"/>
          <w:lang w:val="lv-LV"/>
        </w:rPr>
        <w:t>inspektors dodas pārbaudē, lai noskaidrotu uzņēmumā esošo situāciju. Inspektors novērtē:</w:t>
      </w:r>
    </w:p>
    <w:p w14:paraId="10946518" w14:textId="77777777" w:rsidR="00313B9F" w:rsidRPr="00294DDF" w:rsidRDefault="00313B9F" w:rsidP="00313B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94DDF">
        <w:rPr>
          <w:rFonts w:ascii="Times New Roman" w:hAnsi="Times New Roman"/>
          <w:sz w:val="24"/>
          <w:szCs w:val="24"/>
          <w:lang w:val="lv-LV"/>
        </w:rPr>
        <w:t>vai fitosanitārai kontrolei pakļauto sugu sēkla ienāk uzņēmum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294DDF">
        <w:rPr>
          <w:rFonts w:ascii="Times New Roman" w:hAnsi="Times New Roman"/>
          <w:sz w:val="24"/>
          <w:szCs w:val="24"/>
          <w:lang w:val="lv-LV"/>
        </w:rPr>
        <w:t xml:space="preserve"> ar augu pasēm,</w:t>
      </w:r>
    </w:p>
    <w:p w14:paraId="27F7092F" w14:textId="77777777" w:rsidR="00313B9F" w:rsidRDefault="00313B9F" w:rsidP="00313B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94DDF">
        <w:rPr>
          <w:rFonts w:ascii="Times New Roman" w:hAnsi="Times New Roman"/>
          <w:sz w:val="24"/>
          <w:szCs w:val="24"/>
          <w:lang w:val="lv-LV"/>
        </w:rPr>
        <w:t xml:space="preserve">kā reģistrētais operators spēj nodrošināt sēklu </w:t>
      </w:r>
      <w:proofErr w:type="spellStart"/>
      <w:r w:rsidRPr="00294DDF">
        <w:rPr>
          <w:rFonts w:ascii="Times New Roman" w:hAnsi="Times New Roman"/>
          <w:sz w:val="24"/>
          <w:szCs w:val="24"/>
          <w:lang w:val="lv-LV"/>
        </w:rPr>
        <w:t>atpakaļizsekojamību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4B282425" w14:textId="77777777" w:rsidR="00313B9F" w:rsidRPr="00AE1B9D" w:rsidRDefault="00313B9F" w:rsidP="00313B9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Pr="00AE1B9D">
        <w:rPr>
          <w:rFonts w:ascii="Times New Roman" w:hAnsi="Times New Roman"/>
          <w:sz w:val="24"/>
          <w:szCs w:val="24"/>
          <w:lang w:val="lv-LV"/>
        </w:rPr>
        <w:t xml:space="preserve">3. Ja reģistrētā persona spēj nodrošināt normatīvajos aktos par augu karantīnu minētās prasības un augu pases paraugs </w:t>
      </w:r>
      <w:r>
        <w:rPr>
          <w:rFonts w:ascii="Times New Roman" w:hAnsi="Times New Roman"/>
          <w:sz w:val="24"/>
          <w:szCs w:val="24"/>
          <w:lang w:val="lv-LV"/>
        </w:rPr>
        <w:t xml:space="preserve">atbilst </w:t>
      </w:r>
      <w:r w:rsidRPr="00AE1B9D">
        <w:rPr>
          <w:rFonts w:ascii="Times New Roman" w:hAnsi="Times New Roman"/>
          <w:sz w:val="24"/>
          <w:szCs w:val="24"/>
          <w:lang w:val="lv-LV"/>
        </w:rPr>
        <w:t xml:space="preserve">prasībām, </w:t>
      </w:r>
      <w:r w:rsidRPr="00F32BF7">
        <w:rPr>
          <w:rFonts w:ascii="Times New Roman" w:hAnsi="Times New Roman"/>
          <w:b/>
          <w:bCs/>
          <w:sz w:val="24"/>
          <w:szCs w:val="24"/>
          <w:lang w:val="lv-LV"/>
        </w:rPr>
        <w:t>VAAD reģionālais vadītājs pieņem lēmumu</w:t>
      </w:r>
      <w:r w:rsidRPr="00AE1B9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32BF7">
        <w:rPr>
          <w:rFonts w:ascii="Times New Roman" w:hAnsi="Times New Roman"/>
          <w:b/>
          <w:bCs/>
          <w:sz w:val="24"/>
          <w:szCs w:val="24"/>
          <w:lang w:val="lv-LV"/>
        </w:rPr>
        <w:t>par atļaujas piešķiršanu</w:t>
      </w:r>
      <w:r w:rsidRPr="00AE1B9D">
        <w:rPr>
          <w:rFonts w:ascii="Times New Roman" w:hAnsi="Times New Roman"/>
          <w:sz w:val="24"/>
          <w:szCs w:val="24"/>
          <w:lang w:val="lv-LV"/>
        </w:rPr>
        <w:t xml:space="preserve"> reģistrētajam profesionālajam operatoram </w:t>
      </w:r>
      <w:r w:rsidRPr="00F32BF7">
        <w:rPr>
          <w:rFonts w:ascii="Times New Roman" w:hAnsi="Times New Roman"/>
          <w:b/>
          <w:bCs/>
          <w:sz w:val="24"/>
          <w:szCs w:val="24"/>
          <w:lang w:val="lv-LV"/>
        </w:rPr>
        <w:t>drukāt augu pasi</w:t>
      </w:r>
      <w:r w:rsidRPr="00AE1B9D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F32BF7">
        <w:rPr>
          <w:rFonts w:ascii="Times New Roman" w:hAnsi="Times New Roman"/>
          <w:b/>
          <w:bCs/>
          <w:sz w:val="24"/>
          <w:szCs w:val="24"/>
          <w:lang w:val="lv-LV"/>
        </w:rPr>
        <w:t xml:space="preserve">piešķir unikālo augu pasu drukātāja kodu </w:t>
      </w:r>
      <w:r w:rsidRPr="00AE1B9D"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F32BF7">
        <w:rPr>
          <w:rFonts w:ascii="Times New Roman" w:hAnsi="Times New Roman"/>
          <w:b/>
          <w:bCs/>
          <w:sz w:val="24"/>
          <w:szCs w:val="24"/>
          <w:lang w:val="lv-LV"/>
        </w:rPr>
        <w:t>apstiprinās attiecīgā veida augu pases paraugu</w:t>
      </w:r>
      <w:r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us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)</w:t>
      </w:r>
      <w:r w:rsidRPr="00AE1B9D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5DFF71A3" w14:textId="77777777" w:rsidR="00313B9F" w:rsidRPr="00EB5359" w:rsidRDefault="00313B9F" w:rsidP="00313B9F">
      <w:pPr>
        <w:pStyle w:val="naislab"/>
        <w:ind w:firstLine="709"/>
        <w:jc w:val="both"/>
      </w:pPr>
      <w:r>
        <w:t>4.</w:t>
      </w:r>
      <w:r w:rsidRPr="00EB5359">
        <w:t xml:space="preserve">Lai nodrošinātu </w:t>
      </w:r>
      <w:proofErr w:type="spellStart"/>
      <w:r w:rsidRPr="00EB5359">
        <w:t>atpaka</w:t>
      </w:r>
      <w:r>
        <w:t>ļ</w:t>
      </w:r>
      <w:r w:rsidRPr="00EB5359">
        <w:t>izsekojamību</w:t>
      </w:r>
      <w:proofErr w:type="spellEnd"/>
      <w:r w:rsidRPr="00EB5359">
        <w:t>, reģistrētajam profesionālajam operatoram, ir jāglabā šāda informācija:</w:t>
      </w:r>
    </w:p>
    <w:p w14:paraId="2BB75E05" w14:textId="77777777" w:rsidR="00313B9F" w:rsidRPr="00EB5359" w:rsidRDefault="00313B9F" w:rsidP="00313B9F">
      <w:pPr>
        <w:pStyle w:val="naislab"/>
        <w:numPr>
          <w:ilvl w:val="0"/>
          <w:numId w:val="2"/>
        </w:numPr>
        <w:jc w:val="both"/>
      </w:pPr>
      <w:r w:rsidRPr="00EB5359">
        <w:t>profesionālais operators, no kura sēkla ir iegādāta un</w:t>
      </w:r>
      <w:r>
        <w:t xml:space="preserve"> saņemto</w:t>
      </w:r>
      <w:r w:rsidRPr="00EB5359">
        <w:t xml:space="preserve"> augu pasu informācija</w:t>
      </w:r>
      <w:r>
        <w:t xml:space="preserve"> (ja oriģinālie sēklu iepakojumi ar augu pasēm tiek piegādāti profesionālajam audzētājam, augu pases informācija nav jāglabā)</w:t>
      </w:r>
      <w:r w:rsidRPr="00EB5359">
        <w:t>;</w:t>
      </w:r>
    </w:p>
    <w:p w14:paraId="349EBD8F" w14:textId="77777777" w:rsidR="00313B9F" w:rsidRPr="00EB5359" w:rsidRDefault="00313B9F" w:rsidP="00313B9F">
      <w:pPr>
        <w:pStyle w:val="naislab"/>
        <w:numPr>
          <w:ilvl w:val="0"/>
          <w:numId w:val="2"/>
        </w:numPr>
        <w:jc w:val="both"/>
      </w:pPr>
      <w:r w:rsidRPr="00EB5359">
        <w:t>profesio</w:t>
      </w:r>
      <w:r>
        <w:t>nālais operators, kam piegādāta sēkla</w:t>
      </w:r>
      <w:r w:rsidRPr="00EB5359">
        <w:t xml:space="preserve"> un </w:t>
      </w:r>
      <w:r>
        <w:t xml:space="preserve">pievienoto </w:t>
      </w:r>
      <w:r w:rsidRPr="00EB5359">
        <w:t>augu pasu informācija;</w:t>
      </w:r>
    </w:p>
    <w:p w14:paraId="48DAE553" w14:textId="77777777" w:rsidR="00313B9F" w:rsidRPr="00EB5359" w:rsidRDefault="00313B9F" w:rsidP="00313B9F">
      <w:pPr>
        <w:pStyle w:val="naislab"/>
        <w:numPr>
          <w:ilvl w:val="0"/>
          <w:numId w:val="2"/>
        </w:numPr>
        <w:jc w:val="both"/>
        <w:rPr>
          <w:color w:val="000000"/>
        </w:rPr>
      </w:pPr>
      <w:r w:rsidRPr="00EB5359">
        <w:rPr>
          <w:color w:val="000000"/>
        </w:rPr>
        <w:t>ja veidoti sēklu maisījumi, tad glabā informāciju par to, no kuras partijas ar kādu augu pasi tika veidota jaunā sēklu maisījuma partija, un jaunās augu pases izsekojamības kod</w:t>
      </w:r>
      <w:r>
        <w:rPr>
          <w:color w:val="000000"/>
        </w:rPr>
        <w:t>s.</w:t>
      </w:r>
    </w:p>
    <w:p w14:paraId="109C7AD8" w14:textId="77777777" w:rsidR="00313B9F" w:rsidRDefault="00313B9F" w:rsidP="00313B9F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EB5359">
        <w:rPr>
          <w:rFonts w:ascii="Times New Roman" w:hAnsi="Times New Roman"/>
          <w:sz w:val="24"/>
          <w:szCs w:val="24"/>
          <w:lang w:val="lv-LV"/>
        </w:rPr>
        <w:t xml:space="preserve">Šī informācija var būt glabāta pie pavaddokumentiem, vai augu pases žurnālā, tai ir jābūt pieejamai VAAD inspektora pārbaudes laikā. </w:t>
      </w:r>
    </w:p>
    <w:p w14:paraId="5E217434" w14:textId="77777777" w:rsidR="00313B9F" w:rsidRPr="00FA6320" w:rsidRDefault="00313B9F" w:rsidP="00313B9F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VAAD i</w:t>
      </w:r>
      <w:r w:rsidRPr="00EB5359">
        <w:rPr>
          <w:rFonts w:ascii="Times New Roman" w:hAnsi="Times New Roman"/>
          <w:sz w:val="24"/>
          <w:szCs w:val="24"/>
          <w:lang w:val="lv-LV"/>
        </w:rPr>
        <w:t xml:space="preserve">nspektors gada laikā veiks vismaz </w:t>
      </w:r>
      <w:r>
        <w:rPr>
          <w:rFonts w:ascii="Times New Roman" w:hAnsi="Times New Roman"/>
          <w:sz w:val="24"/>
          <w:szCs w:val="24"/>
          <w:lang w:val="lv-LV"/>
        </w:rPr>
        <w:t>vienu pārbaudi.</w:t>
      </w:r>
      <w:r w:rsidRPr="00EB5359">
        <w:rPr>
          <w:rFonts w:ascii="Times New Roman" w:hAnsi="Times New Roman"/>
          <w:sz w:val="24"/>
          <w:szCs w:val="24"/>
          <w:lang w:val="lv-LV"/>
        </w:rPr>
        <w:t xml:space="preserve"> Izvērtējot fitosanitāro risku, inspektors var veikt </w:t>
      </w:r>
      <w:proofErr w:type="gramStart"/>
      <w:r w:rsidRPr="00EB5359">
        <w:rPr>
          <w:rFonts w:ascii="Times New Roman" w:hAnsi="Times New Roman"/>
          <w:sz w:val="24"/>
          <w:szCs w:val="24"/>
          <w:lang w:val="lv-LV"/>
        </w:rPr>
        <w:t>papildus pārbaudes</w:t>
      </w:r>
      <w:proofErr w:type="gramEnd"/>
      <w:r w:rsidRPr="00EB5359">
        <w:rPr>
          <w:rFonts w:ascii="Times New Roman" w:hAnsi="Times New Roman"/>
          <w:sz w:val="24"/>
          <w:szCs w:val="24"/>
          <w:lang w:val="lv-LV"/>
        </w:rPr>
        <w:t>.</w:t>
      </w:r>
    </w:p>
    <w:p w14:paraId="456FAD27" w14:textId="77777777" w:rsidR="006C0EE1" w:rsidRPr="00313B9F" w:rsidRDefault="006C0EE1">
      <w:pPr>
        <w:rPr>
          <w:lang w:val="lv-LV"/>
        </w:rPr>
      </w:pPr>
    </w:p>
    <w:sectPr w:rsidR="006C0EE1" w:rsidRPr="0031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934"/>
    <w:multiLevelType w:val="hybridMultilevel"/>
    <w:tmpl w:val="86144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468"/>
    <w:multiLevelType w:val="hybridMultilevel"/>
    <w:tmpl w:val="3596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3441"/>
    <w:multiLevelType w:val="hybridMultilevel"/>
    <w:tmpl w:val="9AE00766"/>
    <w:lvl w:ilvl="0" w:tplc="3AB4622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9F"/>
    <w:rsid w:val="00113551"/>
    <w:rsid w:val="00313B9F"/>
    <w:rsid w:val="00537873"/>
    <w:rsid w:val="006C0EE1"/>
    <w:rsid w:val="00B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3F14"/>
  <w15:chartTrackingRefBased/>
  <w15:docId w15:val="{4BF25DB8-95C9-43EC-8AD1-2E3A1E2E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9F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313B9F"/>
    <w:pPr>
      <w:widowControl/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313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B9F"/>
    <w:pPr>
      <w:widowControl/>
      <w:spacing w:after="160" w:line="259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d@vaa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Sebeleva</dc:creator>
  <cp:keywords/>
  <dc:description/>
  <cp:lastModifiedBy>Julija Sebeleva</cp:lastModifiedBy>
  <cp:revision>1</cp:revision>
  <dcterms:created xsi:type="dcterms:W3CDTF">2021-02-05T10:00:00Z</dcterms:created>
  <dcterms:modified xsi:type="dcterms:W3CDTF">2021-02-05T10:01:00Z</dcterms:modified>
</cp:coreProperties>
</file>