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D86E3" w14:textId="77777777" w:rsidR="00A77C51" w:rsidRPr="00A77C51" w:rsidRDefault="00A77C51" w:rsidP="001B4F30">
      <w:pPr>
        <w:spacing w:after="0" w:line="240" w:lineRule="auto"/>
        <w:jc w:val="center"/>
        <w:outlineLvl w:val="3"/>
        <w:rPr>
          <w:rFonts w:ascii="Times New Roman" w:hAnsi="Times New Roman"/>
          <w:bCs/>
          <w:sz w:val="20"/>
          <w:szCs w:val="20"/>
        </w:rPr>
      </w:pPr>
    </w:p>
    <w:p w14:paraId="532C6C89" w14:textId="77777777" w:rsidR="00B26CE7" w:rsidRDefault="00B26CE7" w:rsidP="00B26CE7">
      <w:pPr>
        <w:spacing w:after="0" w:line="240" w:lineRule="auto"/>
        <w:jc w:val="right"/>
        <w:outlineLvl w:val="3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 pielikums</w:t>
      </w:r>
    </w:p>
    <w:p w14:paraId="6A4C94D8" w14:textId="77777777" w:rsidR="00B26CE7" w:rsidRDefault="00B26CE7" w:rsidP="00B26CE7">
      <w:pPr>
        <w:spacing w:after="0" w:line="240" w:lineRule="auto"/>
        <w:jc w:val="right"/>
        <w:outlineLvl w:val="3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Valsts augu aizsardzības dienesta </w:t>
      </w:r>
    </w:p>
    <w:p w14:paraId="1D008B73" w14:textId="24E4C9BF" w:rsidR="00B26CE7" w:rsidRDefault="00AE08AD" w:rsidP="00B26CE7">
      <w:pPr>
        <w:spacing w:after="0" w:line="240" w:lineRule="auto"/>
        <w:jc w:val="right"/>
        <w:outlineLvl w:val="3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08.03.</w:t>
      </w:r>
      <w:r w:rsidR="00B26CE7">
        <w:rPr>
          <w:rFonts w:ascii="Times New Roman" w:hAnsi="Times New Roman"/>
          <w:bCs/>
          <w:sz w:val="20"/>
          <w:szCs w:val="20"/>
        </w:rPr>
        <w:t xml:space="preserve">2021. rīkojumam Nr. </w:t>
      </w:r>
      <w:r>
        <w:rPr>
          <w:rFonts w:ascii="Times New Roman" w:hAnsi="Times New Roman"/>
          <w:bCs/>
          <w:sz w:val="20"/>
          <w:szCs w:val="20"/>
        </w:rPr>
        <w:t>22</w:t>
      </w:r>
    </w:p>
    <w:p w14:paraId="38F2845C" w14:textId="77777777" w:rsidR="001E2C1F" w:rsidRPr="00AE08AD" w:rsidRDefault="001E2C1F" w:rsidP="001E2C1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ACC7F22" w14:textId="77777777" w:rsidR="001D00BE" w:rsidRPr="00AE08AD" w:rsidRDefault="001D00BE" w:rsidP="00E3781B">
      <w:pPr>
        <w:jc w:val="right"/>
        <w:rPr>
          <w:rFonts w:ascii="Times New Roman" w:hAnsi="Times New Roman"/>
          <w:sz w:val="24"/>
          <w:szCs w:val="24"/>
        </w:rPr>
      </w:pPr>
      <w:r w:rsidRPr="00AE08AD">
        <w:rPr>
          <w:rFonts w:ascii="Times New Roman" w:hAnsi="Times New Roman"/>
          <w:sz w:val="24"/>
          <w:szCs w:val="24"/>
        </w:rPr>
        <w:t>Valsts augu aizsardzības dienestam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447AAF" w:rsidRPr="00AE08AD" w14:paraId="4C94A69E" w14:textId="77777777" w:rsidTr="001B4F30">
        <w:tc>
          <w:tcPr>
            <w:tcW w:w="4678" w:type="dxa"/>
            <w:shd w:val="clear" w:color="auto" w:fill="auto"/>
          </w:tcPr>
          <w:p w14:paraId="223620A8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>Juridiskās personas nosaukums vai fiziskās personas vārds, uzvārds</w:t>
            </w:r>
          </w:p>
        </w:tc>
        <w:tc>
          <w:tcPr>
            <w:tcW w:w="4820" w:type="dxa"/>
            <w:shd w:val="clear" w:color="auto" w:fill="auto"/>
          </w:tcPr>
          <w:p w14:paraId="118F96B0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AAF" w:rsidRPr="00AE08AD" w14:paraId="5E698C0D" w14:textId="77777777" w:rsidTr="001B4F30">
        <w:tc>
          <w:tcPr>
            <w:tcW w:w="4678" w:type="dxa"/>
            <w:shd w:val="clear" w:color="auto" w:fill="auto"/>
          </w:tcPr>
          <w:p w14:paraId="7DC8DC94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>Reģistrācijas numurs (juridiskai personai) vai personas kods (fiziskajai personai)</w:t>
            </w:r>
          </w:p>
        </w:tc>
        <w:tc>
          <w:tcPr>
            <w:tcW w:w="4820" w:type="dxa"/>
            <w:shd w:val="clear" w:color="auto" w:fill="auto"/>
          </w:tcPr>
          <w:p w14:paraId="1DC30A29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AAF" w:rsidRPr="00AE08AD" w14:paraId="707DC74E" w14:textId="77777777" w:rsidTr="001B4F30">
        <w:trPr>
          <w:trHeight w:val="404"/>
        </w:trPr>
        <w:tc>
          <w:tcPr>
            <w:tcW w:w="4678" w:type="dxa"/>
            <w:shd w:val="clear" w:color="auto" w:fill="auto"/>
          </w:tcPr>
          <w:p w14:paraId="122EC1AA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>Tālruņa numurs</w:t>
            </w:r>
          </w:p>
        </w:tc>
        <w:tc>
          <w:tcPr>
            <w:tcW w:w="4820" w:type="dxa"/>
            <w:shd w:val="clear" w:color="auto" w:fill="auto"/>
          </w:tcPr>
          <w:p w14:paraId="26C862A9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79B" w:rsidRPr="00AE08AD" w14:paraId="560C2FD8" w14:textId="77777777" w:rsidTr="001B4F30">
        <w:trPr>
          <w:trHeight w:val="423"/>
        </w:trPr>
        <w:tc>
          <w:tcPr>
            <w:tcW w:w="4678" w:type="dxa"/>
            <w:shd w:val="clear" w:color="auto" w:fill="auto"/>
          </w:tcPr>
          <w:p w14:paraId="2453FA57" w14:textId="77777777" w:rsidR="003B479B" w:rsidRPr="00AE08AD" w:rsidRDefault="003B479B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 xml:space="preserve">Juridiskā adrese </w:t>
            </w:r>
            <w:r w:rsidR="00F80CEF" w:rsidRPr="00AE08AD">
              <w:rPr>
                <w:rFonts w:ascii="Times New Roman" w:hAnsi="Times New Roman"/>
                <w:sz w:val="24"/>
                <w:szCs w:val="24"/>
              </w:rPr>
              <w:t xml:space="preserve">(juridiskai personai) </w:t>
            </w:r>
            <w:r w:rsidRPr="00AE08AD">
              <w:rPr>
                <w:rFonts w:ascii="Times New Roman" w:hAnsi="Times New Roman"/>
                <w:sz w:val="24"/>
                <w:szCs w:val="24"/>
              </w:rPr>
              <w:t>vai deklarētā dzīvesvieta (fiziskai personai)</w:t>
            </w:r>
          </w:p>
        </w:tc>
        <w:tc>
          <w:tcPr>
            <w:tcW w:w="4820" w:type="dxa"/>
            <w:shd w:val="clear" w:color="auto" w:fill="auto"/>
          </w:tcPr>
          <w:p w14:paraId="44B7B0F3" w14:textId="77777777" w:rsidR="003B479B" w:rsidRPr="00AE08AD" w:rsidRDefault="003B479B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AAF" w:rsidRPr="00AE08AD" w14:paraId="2DDDD4A1" w14:textId="77777777" w:rsidTr="001B4F30">
        <w:trPr>
          <w:trHeight w:val="423"/>
        </w:trPr>
        <w:tc>
          <w:tcPr>
            <w:tcW w:w="4678" w:type="dxa"/>
            <w:shd w:val="clear" w:color="auto" w:fill="auto"/>
          </w:tcPr>
          <w:p w14:paraId="2C945BF2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4820" w:type="dxa"/>
            <w:shd w:val="clear" w:color="auto" w:fill="auto"/>
          </w:tcPr>
          <w:p w14:paraId="52980AA9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32F929" w14:textId="77777777" w:rsidR="00580517" w:rsidRPr="00F80CEF" w:rsidRDefault="00580517" w:rsidP="003B479B">
      <w:pPr>
        <w:spacing w:after="0"/>
      </w:pPr>
    </w:p>
    <w:p w14:paraId="688D571C" w14:textId="77777777" w:rsidR="009D06DE" w:rsidRPr="00AE08AD" w:rsidRDefault="00731928" w:rsidP="00F32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08AD">
        <w:rPr>
          <w:rFonts w:ascii="Times New Roman" w:hAnsi="Times New Roman"/>
          <w:b/>
          <w:sz w:val="24"/>
          <w:szCs w:val="24"/>
        </w:rPr>
        <w:t>Pieteikums</w:t>
      </w:r>
      <w:r w:rsidR="00030A6E" w:rsidRPr="00AE08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D00BE" w:rsidRPr="00AE08AD">
        <w:rPr>
          <w:rFonts w:ascii="Times New Roman" w:hAnsi="Times New Roman"/>
          <w:b/>
          <w:i/>
          <w:sz w:val="24"/>
          <w:szCs w:val="24"/>
        </w:rPr>
        <w:t>de</w:t>
      </w:r>
      <w:proofErr w:type="spellEnd"/>
      <w:r w:rsidR="001D00BE" w:rsidRPr="00AE08A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D00BE" w:rsidRPr="00AE08AD">
        <w:rPr>
          <w:rFonts w:ascii="Times New Roman" w:hAnsi="Times New Roman"/>
          <w:b/>
          <w:i/>
          <w:sz w:val="24"/>
          <w:szCs w:val="24"/>
        </w:rPr>
        <w:t>minimis</w:t>
      </w:r>
      <w:proofErr w:type="spellEnd"/>
      <w:r w:rsidR="001D00BE" w:rsidRPr="00AE08AD">
        <w:rPr>
          <w:rFonts w:ascii="Times New Roman" w:hAnsi="Times New Roman"/>
          <w:b/>
          <w:sz w:val="24"/>
          <w:szCs w:val="24"/>
        </w:rPr>
        <w:t xml:space="preserve"> at</w:t>
      </w:r>
      <w:r w:rsidR="009D06DE" w:rsidRPr="00AE08AD">
        <w:rPr>
          <w:rFonts w:ascii="Times New Roman" w:hAnsi="Times New Roman"/>
          <w:b/>
          <w:sz w:val="24"/>
          <w:szCs w:val="24"/>
        </w:rPr>
        <w:t>balsta saņemšanai pasākum</w:t>
      </w:r>
      <w:r w:rsidR="00CF369D" w:rsidRPr="00AE08AD">
        <w:rPr>
          <w:rFonts w:ascii="Times New Roman" w:hAnsi="Times New Roman"/>
          <w:b/>
          <w:sz w:val="24"/>
          <w:szCs w:val="24"/>
        </w:rPr>
        <w:t xml:space="preserve">ā </w:t>
      </w:r>
      <w:r w:rsidR="009D06DE" w:rsidRPr="00AE08AD">
        <w:rPr>
          <w:rFonts w:ascii="Times New Roman" w:hAnsi="Times New Roman"/>
          <w:b/>
          <w:sz w:val="24"/>
          <w:szCs w:val="24"/>
        </w:rPr>
        <w:t>“</w:t>
      </w:r>
      <w:r w:rsidR="00CF369D" w:rsidRPr="00AE08AD">
        <w:rPr>
          <w:rFonts w:ascii="Times New Roman" w:hAnsi="Times New Roman"/>
          <w:b/>
          <w:sz w:val="24"/>
          <w:szCs w:val="24"/>
        </w:rPr>
        <w:t>Atbalsts k</w:t>
      </w:r>
      <w:r w:rsidR="001D00BE" w:rsidRPr="00AE08AD">
        <w:rPr>
          <w:rFonts w:ascii="Times New Roman" w:hAnsi="Times New Roman"/>
          <w:b/>
          <w:sz w:val="24"/>
          <w:szCs w:val="24"/>
        </w:rPr>
        <w:t>valitatīvas sēklas sagatavošana</w:t>
      </w:r>
      <w:r w:rsidR="00CF369D" w:rsidRPr="00AE08AD">
        <w:rPr>
          <w:rFonts w:ascii="Times New Roman" w:hAnsi="Times New Roman"/>
          <w:b/>
          <w:sz w:val="24"/>
          <w:szCs w:val="24"/>
        </w:rPr>
        <w:t>i</w:t>
      </w:r>
      <w:r w:rsidR="001D00BE" w:rsidRPr="00AE08AD">
        <w:rPr>
          <w:rFonts w:ascii="Times New Roman" w:hAnsi="Times New Roman"/>
          <w:b/>
          <w:sz w:val="24"/>
          <w:szCs w:val="24"/>
        </w:rPr>
        <w:t xml:space="preserve"> un izmantošana</w:t>
      </w:r>
      <w:r w:rsidR="00CF369D" w:rsidRPr="00AE08AD">
        <w:rPr>
          <w:rFonts w:ascii="Times New Roman" w:hAnsi="Times New Roman"/>
          <w:b/>
          <w:sz w:val="24"/>
          <w:szCs w:val="24"/>
        </w:rPr>
        <w:t>i</w:t>
      </w:r>
      <w:r w:rsidR="009D06DE" w:rsidRPr="00AE08AD">
        <w:rPr>
          <w:rFonts w:ascii="Times New Roman" w:hAnsi="Times New Roman"/>
          <w:b/>
          <w:sz w:val="24"/>
          <w:szCs w:val="24"/>
        </w:rPr>
        <w:t>”</w:t>
      </w:r>
    </w:p>
    <w:p w14:paraId="1153B660" w14:textId="77777777" w:rsidR="003F35C2" w:rsidRPr="00AE08AD" w:rsidRDefault="003F35C2" w:rsidP="00F32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883540" w14:textId="77777777" w:rsidR="009D06DE" w:rsidRPr="00AE08AD" w:rsidRDefault="009D06DE" w:rsidP="0044456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AE08AD">
        <w:rPr>
          <w:rFonts w:ascii="Times New Roman" w:hAnsi="Times New Roman"/>
          <w:sz w:val="24"/>
          <w:szCs w:val="24"/>
        </w:rPr>
        <w:tab/>
        <w:t xml:space="preserve">Lūdzu </w:t>
      </w:r>
      <w:r w:rsidR="00601A31" w:rsidRPr="00AE08AD">
        <w:rPr>
          <w:rFonts w:ascii="Times New Roman" w:hAnsi="Times New Roman"/>
          <w:sz w:val="24"/>
          <w:szCs w:val="24"/>
        </w:rPr>
        <w:t>_________</w:t>
      </w:r>
      <w:r w:rsidR="00573B17" w:rsidRPr="00AE08AD">
        <w:rPr>
          <w:rFonts w:ascii="Times New Roman" w:hAnsi="Times New Roman"/>
          <w:sz w:val="24"/>
          <w:szCs w:val="24"/>
        </w:rPr>
        <w:t>_</w:t>
      </w:r>
      <w:r w:rsidR="00601A31" w:rsidRPr="00AE08AD">
        <w:rPr>
          <w:rFonts w:ascii="Times New Roman" w:hAnsi="Times New Roman"/>
          <w:sz w:val="24"/>
          <w:szCs w:val="24"/>
        </w:rPr>
        <w:t xml:space="preserve">. gadā </w:t>
      </w:r>
      <w:r w:rsidRPr="00AE08AD">
        <w:rPr>
          <w:rFonts w:ascii="Times New Roman" w:hAnsi="Times New Roman"/>
          <w:sz w:val="24"/>
          <w:szCs w:val="24"/>
        </w:rPr>
        <w:t xml:space="preserve">piešķirt </w:t>
      </w:r>
      <w:proofErr w:type="spellStart"/>
      <w:r w:rsidRPr="00AE08AD">
        <w:rPr>
          <w:rFonts w:ascii="Times New Roman" w:hAnsi="Times New Roman"/>
          <w:i/>
          <w:sz w:val="24"/>
          <w:szCs w:val="24"/>
        </w:rPr>
        <w:t>de</w:t>
      </w:r>
      <w:proofErr w:type="spellEnd"/>
      <w:r w:rsidRPr="00AE08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E08AD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AE08AD">
        <w:rPr>
          <w:rFonts w:ascii="Times New Roman" w:hAnsi="Times New Roman"/>
          <w:sz w:val="24"/>
          <w:szCs w:val="24"/>
        </w:rPr>
        <w:t xml:space="preserve"> atbalstu pasākum</w:t>
      </w:r>
      <w:r w:rsidR="00CF369D" w:rsidRPr="00AE08AD">
        <w:rPr>
          <w:rFonts w:ascii="Times New Roman" w:hAnsi="Times New Roman"/>
          <w:sz w:val="24"/>
          <w:szCs w:val="24"/>
        </w:rPr>
        <w:t>ā</w:t>
      </w:r>
      <w:r w:rsidRPr="00AE08AD">
        <w:rPr>
          <w:rFonts w:ascii="Times New Roman" w:hAnsi="Times New Roman"/>
          <w:sz w:val="24"/>
          <w:szCs w:val="24"/>
        </w:rPr>
        <w:t xml:space="preserve"> “</w:t>
      </w:r>
      <w:r w:rsidR="00CF369D" w:rsidRPr="00AE08AD">
        <w:rPr>
          <w:rFonts w:ascii="Times New Roman" w:hAnsi="Times New Roman"/>
          <w:sz w:val="24"/>
          <w:szCs w:val="24"/>
        </w:rPr>
        <w:t>Atbalsts k</w:t>
      </w:r>
      <w:r w:rsidRPr="00AE08AD">
        <w:rPr>
          <w:rFonts w:ascii="Times New Roman" w:hAnsi="Times New Roman"/>
          <w:sz w:val="24"/>
          <w:szCs w:val="24"/>
        </w:rPr>
        <w:t>valitatīvas sēklas sagatavošana</w:t>
      </w:r>
      <w:r w:rsidR="00CF369D" w:rsidRPr="00AE08AD">
        <w:rPr>
          <w:rFonts w:ascii="Times New Roman" w:hAnsi="Times New Roman"/>
          <w:sz w:val="24"/>
          <w:szCs w:val="24"/>
        </w:rPr>
        <w:t>i</w:t>
      </w:r>
      <w:r w:rsidRPr="00AE08AD">
        <w:rPr>
          <w:rFonts w:ascii="Times New Roman" w:hAnsi="Times New Roman"/>
          <w:sz w:val="24"/>
          <w:szCs w:val="24"/>
        </w:rPr>
        <w:t xml:space="preserve"> un izmantošana</w:t>
      </w:r>
      <w:r w:rsidR="00CF369D" w:rsidRPr="00AE08AD">
        <w:rPr>
          <w:rFonts w:ascii="Times New Roman" w:hAnsi="Times New Roman"/>
          <w:sz w:val="24"/>
          <w:szCs w:val="24"/>
        </w:rPr>
        <w:t>i</w:t>
      </w:r>
      <w:r w:rsidRPr="00AE08AD">
        <w:rPr>
          <w:rFonts w:ascii="Times New Roman" w:hAnsi="Times New Roman"/>
          <w:sz w:val="24"/>
          <w:szCs w:val="24"/>
        </w:rPr>
        <w:t>”</w:t>
      </w:r>
      <w:r w:rsidR="00927838" w:rsidRPr="00AE08AD">
        <w:rPr>
          <w:rFonts w:ascii="Times New Roman" w:hAnsi="Times New Roman"/>
          <w:sz w:val="24"/>
          <w:szCs w:val="24"/>
        </w:rPr>
        <w:t xml:space="preserve"> </w:t>
      </w:r>
      <w:r w:rsidR="00573B17" w:rsidRPr="00AE08AD">
        <w:rPr>
          <w:rFonts w:ascii="Times New Roman" w:hAnsi="Times New Roman"/>
          <w:sz w:val="24"/>
          <w:szCs w:val="24"/>
        </w:rPr>
        <w:t>______________</w:t>
      </w:r>
      <w:r w:rsidR="00927838" w:rsidRPr="00AE08AD">
        <w:rPr>
          <w:rFonts w:ascii="Times New Roman" w:hAnsi="Times New Roman"/>
          <w:sz w:val="24"/>
          <w:szCs w:val="24"/>
        </w:rPr>
        <w:t xml:space="preserve">___ EUR </w:t>
      </w:r>
      <w:r w:rsidR="00601A31" w:rsidRPr="00AE08AD">
        <w:rPr>
          <w:rFonts w:ascii="Times New Roman" w:hAnsi="Times New Roman"/>
          <w:sz w:val="24"/>
          <w:szCs w:val="24"/>
        </w:rPr>
        <w:t xml:space="preserve">apmērā </w:t>
      </w:r>
      <w:r w:rsidR="00580517" w:rsidRPr="00AE08AD">
        <w:rPr>
          <w:rFonts w:ascii="Times New Roman" w:hAnsi="Times New Roman"/>
          <w:sz w:val="24"/>
          <w:szCs w:val="24"/>
        </w:rPr>
        <w:t>par</w:t>
      </w:r>
      <w:r w:rsidR="00E7453A" w:rsidRPr="00AE08AD">
        <w:rPr>
          <w:rFonts w:ascii="Times New Roman" w:hAnsi="Times New Roman"/>
          <w:sz w:val="24"/>
          <w:szCs w:val="24"/>
        </w:rPr>
        <w:t xml:space="preserve"> Valsts augu aizsardzības dienesta </w:t>
      </w:r>
      <w:r w:rsidR="00580517" w:rsidRPr="00AE08AD">
        <w:rPr>
          <w:rFonts w:ascii="Times New Roman" w:hAnsi="Times New Roman"/>
          <w:sz w:val="24"/>
          <w:szCs w:val="24"/>
        </w:rPr>
        <w:t>sniegtajiem</w:t>
      </w:r>
      <w:r w:rsidR="00573B17" w:rsidRPr="00AE08AD">
        <w:rPr>
          <w:rFonts w:ascii="Times New Roman" w:hAnsi="Times New Roman"/>
          <w:sz w:val="24"/>
          <w:szCs w:val="24"/>
        </w:rPr>
        <w:t xml:space="preserve"> </w:t>
      </w:r>
      <w:r w:rsidR="00E7453A" w:rsidRPr="00AE08AD">
        <w:rPr>
          <w:rFonts w:ascii="Times New Roman" w:hAnsi="Times New Roman"/>
          <w:sz w:val="24"/>
          <w:szCs w:val="24"/>
        </w:rPr>
        <w:t>pakalpojumiem</w:t>
      </w:r>
      <w:r w:rsidR="0084447F" w:rsidRPr="00AE08AD">
        <w:rPr>
          <w:rFonts w:ascii="Times New Roman" w:hAnsi="Times New Roman"/>
          <w:sz w:val="24"/>
          <w:szCs w:val="24"/>
        </w:rPr>
        <w:t>:</w:t>
      </w:r>
    </w:p>
    <w:p w14:paraId="2B6FB0D1" w14:textId="77777777" w:rsidR="0084447F" w:rsidRPr="00F80CEF" w:rsidRDefault="0084447F" w:rsidP="0044456A">
      <w:pPr>
        <w:spacing w:after="0"/>
        <w:jc w:val="both"/>
        <w:rPr>
          <w:rFonts w:ascii="Times New Roman" w:hAnsi="Times New Roman"/>
          <w:i/>
        </w:rPr>
      </w:pPr>
      <w:r w:rsidRPr="00F80CEF">
        <w:rPr>
          <w:rFonts w:ascii="Times New Roman" w:hAnsi="Times New Roman"/>
          <w:color w:val="FF0000"/>
        </w:rPr>
        <w:tab/>
        <w:t xml:space="preserve">            </w:t>
      </w:r>
    </w:p>
    <w:p w14:paraId="76DF1039" w14:textId="77777777" w:rsidR="00E7453A" w:rsidRPr="00F80CEF" w:rsidRDefault="00601A31" w:rsidP="0044456A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80CEF" w:rsidDel="00601A31">
        <w:rPr>
          <w:rFonts w:ascii="Times New Roman" w:hAnsi="Times New Roman"/>
          <w:iCs/>
        </w:rPr>
        <w:t xml:space="preserve"> </w:t>
      </w:r>
      <w:r w:rsidR="00E7453A" w:rsidRPr="00F80CEF">
        <w:rPr>
          <w:rFonts w:ascii="Times New Roman" w:hAnsi="Times New Roman"/>
          <w:i/>
          <w:sz w:val="18"/>
          <w:szCs w:val="18"/>
        </w:rPr>
        <w:t>(vajadzīgo atzīmēt ar X</w:t>
      </w:r>
      <w:r w:rsidR="0084447F" w:rsidRPr="00F80CEF">
        <w:rPr>
          <w:rFonts w:ascii="Times New Roman" w:hAnsi="Times New Roman"/>
          <w:i/>
          <w:sz w:val="18"/>
          <w:szCs w:val="18"/>
        </w:rPr>
        <w:t>)</w:t>
      </w:r>
    </w:p>
    <w:p w14:paraId="667E53CA" w14:textId="77777777" w:rsidR="00C46B35" w:rsidRPr="00927838" w:rsidRDefault="00C46B35" w:rsidP="00C46B35">
      <w:pPr>
        <w:shd w:val="clear" w:color="auto" w:fill="FFFFFF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  <w:t xml:space="preserve">par </w:t>
      </w:r>
      <w:r w:rsidRPr="00927838">
        <w:rPr>
          <w:rFonts w:ascii="Times New Roman" w:hAnsi="Times New Roman"/>
          <w:sz w:val="24"/>
          <w:szCs w:val="24"/>
          <w:lang w:eastAsia="lv-LV"/>
        </w:rPr>
        <w:t>lauku apskati labībai, kartupeļiem, lopbarības augiem, eļļas augiem</w:t>
      </w:r>
      <w:r w:rsidR="0084447F" w:rsidRPr="00927838">
        <w:rPr>
          <w:rFonts w:ascii="Times New Roman" w:hAnsi="Times New Roman"/>
          <w:sz w:val="24"/>
          <w:szCs w:val="24"/>
          <w:lang w:eastAsia="lv-LV"/>
        </w:rPr>
        <w:t xml:space="preserve"> un</w:t>
      </w:r>
      <w:r w:rsidRPr="00927838">
        <w:rPr>
          <w:rFonts w:ascii="Times New Roman" w:hAnsi="Times New Roman"/>
          <w:sz w:val="24"/>
          <w:szCs w:val="24"/>
          <w:lang w:eastAsia="lv-LV"/>
        </w:rPr>
        <w:t xml:space="preserve"> šķiedraugiem;</w:t>
      </w:r>
    </w:p>
    <w:p w14:paraId="17615A9B" w14:textId="77777777" w:rsidR="00C46B35" w:rsidRPr="00927838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927838">
        <w:rPr>
          <w:rFonts w:ascii="Times New Roman" w:hAnsi="Times New Roman"/>
          <w:sz w:val="24"/>
          <w:szCs w:val="24"/>
          <w:lang w:eastAsia="lv-LV"/>
        </w:rPr>
        <w:t></w:t>
      </w:r>
      <w:r w:rsidRPr="00927838">
        <w:rPr>
          <w:rFonts w:ascii="Times New Roman" w:hAnsi="Times New Roman"/>
          <w:sz w:val="24"/>
          <w:szCs w:val="24"/>
          <w:lang w:eastAsia="lv-LV"/>
        </w:rPr>
        <w:tab/>
        <w:t xml:space="preserve">par vidējā sēklu parauga </w:t>
      </w:r>
      <w:r w:rsidR="00A20A1C" w:rsidRPr="00927838">
        <w:rPr>
          <w:rFonts w:ascii="Times New Roman" w:hAnsi="Times New Roman"/>
          <w:sz w:val="24"/>
          <w:szCs w:val="24"/>
          <w:lang w:eastAsia="lv-LV"/>
        </w:rPr>
        <w:t>no</w:t>
      </w:r>
      <w:r w:rsidRPr="00927838">
        <w:rPr>
          <w:rFonts w:ascii="Times New Roman" w:hAnsi="Times New Roman"/>
          <w:sz w:val="24"/>
          <w:szCs w:val="24"/>
          <w:lang w:eastAsia="lv-LV"/>
        </w:rPr>
        <w:t>ņemšanu, sēklu kvalitatīvo īpašību novērtēšanu sertifikācijai paredzētajām labības, eļļas augu, šķiedraugu un lopbarības augu sēklu partijām;</w:t>
      </w:r>
    </w:p>
    <w:p w14:paraId="0CDDA735" w14:textId="77777777" w:rsidR="00C46B35" w:rsidRPr="00927838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927838">
        <w:rPr>
          <w:rFonts w:ascii="Times New Roman" w:hAnsi="Times New Roman"/>
          <w:sz w:val="24"/>
          <w:szCs w:val="24"/>
          <w:lang w:eastAsia="lv-LV"/>
        </w:rPr>
        <w:t></w:t>
      </w:r>
      <w:r w:rsidRPr="00927838">
        <w:rPr>
          <w:rFonts w:ascii="Times New Roman" w:hAnsi="Times New Roman"/>
          <w:sz w:val="24"/>
          <w:szCs w:val="24"/>
          <w:lang w:eastAsia="lv-LV"/>
        </w:rPr>
        <w:tab/>
        <w:t>par oficiālo etiķešu vai augu pasu drukāšanu un izsniegšanu sertificētajām labības, eļļas augu, šķiedraugu, kartupeļu un lopbarības augu sēklu partijām;</w:t>
      </w:r>
    </w:p>
    <w:p w14:paraId="2E6446E4" w14:textId="77777777" w:rsidR="00C46B35" w:rsidRPr="00F80CEF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927838">
        <w:rPr>
          <w:rFonts w:ascii="Times New Roman" w:hAnsi="Times New Roman"/>
          <w:sz w:val="24"/>
          <w:szCs w:val="24"/>
          <w:lang w:eastAsia="lv-LV"/>
        </w:rPr>
        <w:t></w:t>
      </w:r>
      <w:r w:rsidRPr="00927838">
        <w:rPr>
          <w:rFonts w:ascii="Times New Roman" w:hAnsi="Times New Roman"/>
          <w:sz w:val="24"/>
          <w:szCs w:val="24"/>
          <w:lang w:eastAsia="lv-LV"/>
        </w:rPr>
        <w:tab/>
        <w:t xml:space="preserve">par kartupeļu augsnes paraugu ņemšanu un </w:t>
      </w:r>
      <w:r w:rsidR="00A20A1C" w:rsidRPr="00927838">
        <w:rPr>
          <w:rFonts w:ascii="Times New Roman" w:hAnsi="Times New Roman"/>
          <w:sz w:val="24"/>
          <w:szCs w:val="24"/>
          <w:lang w:eastAsia="lv-LV"/>
        </w:rPr>
        <w:t xml:space="preserve">par </w:t>
      </w:r>
      <w:r w:rsidRPr="00927838">
        <w:rPr>
          <w:rFonts w:ascii="Times New Roman" w:hAnsi="Times New Roman"/>
          <w:sz w:val="24"/>
          <w:szCs w:val="24"/>
          <w:lang w:eastAsia="lv-LV"/>
        </w:rPr>
        <w:t>analīzēm augu kaitīgo organismu noteikšanai visās kartupeļu audzēšanas platībās kartupeļu sēklaudzēšanas saimniecībās;</w:t>
      </w:r>
    </w:p>
    <w:p w14:paraId="580059DD" w14:textId="77777777" w:rsidR="007C1861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</w:r>
      <w:bookmarkStart w:id="0" w:name="_Hlk34984535"/>
      <w:r w:rsidR="007C1861">
        <w:rPr>
          <w:rFonts w:ascii="Times New Roman" w:hAnsi="Times New Roman"/>
          <w:sz w:val="24"/>
          <w:szCs w:val="24"/>
        </w:rPr>
        <w:t>p</w:t>
      </w:r>
      <w:r w:rsidR="007C1861" w:rsidRPr="00BC6B57">
        <w:rPr>
          <w:rFonts w:ascii="Times New Roman" w:hAnsi="Times New Roman"/>
          <w:sz w:val="24"/>
          <w:szCs w:val="24"/>
        </w:rPr>
        <w:t xml:space="preserve">ar </w:t>
      </w:r>
      <w:r w:rsidR="007C1861" w:rsidRPr="007C1861">
        <w:rPr>
          <w:rFonts w:ascii="Times New Roman" w:hAnsi="Times New Roman"/>
          <w:sz w:val="24"/>
          <w:szCs w:val="24"/>
        </w:rPr>
        <w:t>kartupeļu bumbuļu</w:t>
      </w:r>
      <w:r w:rsidR="007C1861" w:rsidRPr="00BC6B57">
        <w:rPr>
          <w:rFonts w:ascii="Times New Roman" w:hAnsi="Times New Roman"/>
          <w:sz w:val="24"/>
          <w:szCs w:val="24"/>
        </w:rPr>
        <w:t xml:space="preserve"> laboratorisko analīzi, </w:t>
      </w:r>
      <w:proofErr w:type="gramStart"/>
      <w:r w:rsidR="007C1861" w:rsidRPr="00BC6B57">
        <w:rPr>
          <w:rFonts w:ascii="Times New Roman" w:hAnsi="Times New Roman"/>
          <w:sz w:val="24"/>
          <w:szCs w:val="24"/>
        </w:rPr>
        <w:t>lai noteiktu kartupeļu gaišo</w:t>
      </w:r>
      <w:proofErr w:type="gramEnd"/>
      <w:r w:rsidR="007C1861" w:rsidRPr="00BC6B57">
        <w:rPr>
          <w:rFonts w:ascii="Times New Roman" w:hAnsi="Times New Roman"/>
          <w:sz w:val="24"/>
          <w:szCs w:val="24"/>
        </w:rPr>
        <w:t xml:space="preserve"> un tumšo gredzenpuvi (pārtikas, pārstrādes, lopbarības un sēklas kartupeļu bumbuļiem)</w:t>
      </w:r>
      <w:r w:rsidR="007C1861">
        <w:rPr>
          <w:rFonts w:ascii="Times New Roman" w:hAnsi="Times New Roman"/>
          <w:sz w:val="24"/>
          <w:szCs w:val="24"/>
        </w:rPr>
        <w:t>,</w:t>
      </w:r>
      <w:r w:rsidR="007C1861" w:rsidRPr="00BC6B57">
        <w:rPr>
          <w:rFonts w:ascii="Times New Roman" w:hAnsi="Times New Roman"/>
          <w:sz w:val="24"/>
          <w:szCs w:val="24"/>
        </w:rPr>
        <w:t xml:space="preserve"> un</w:t>
      </w:r>
      <w:r w:rsidR="00E952A6">
        <w:rPr>
          <w:rFonts w:ascii="Times New Roman" w:hAnsi="Times New Roman"/>
          <w:sz w:val="24"/>
          <w:szCs w:val="24"/>
        </w:rPr>
        <w:t>/vai</w:t>
      </w:r>
      <w:r w:rsidR="007C1861" w:rsidRPr="00BC6B57">
        <w:rPr>
          <w:rFonts w:ascii="Times New Roman" w:hAnsi="Times New Roman"/>
          <w:sz w:val="24"/>
          <w:szCs w:val="24"/>
        </w:rPr>
        <w:t xml:space="preserve"> </w:t>
      </w:r>
      <w:r w:rsidR="007C1861" w:rsidRPr="007C1861">
        <w:rPr>
          <w:rFonts w:ascii="Times New Roman" w:hAnsi="Times New Roman"/>
          <w:sz w:val="24"/>
          <w:szCs w:val="24"/>
        </w:rPr>
        <w:t>sēklas kartupeļu bumbuļu</w:t>
      </w:r>
      <w:r w:rsidR="007C1861" w:rsidRPr="00BC6B57">
        <w:rPr>
          <w:rFonts w:ascii="Times New Roman" w:hAnsi="Times New Roman"/>
          <w:sz w:val="24"/>
          <w:szCs w:val="24"/>
        </w:rPr>
        <w:t xml:space="preserve"> laboratoriskām analīzēm, lai noteiktu šādus kaitīgos organismus: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Meloidogyne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chitwoodi</w:t>
      </w:r>
      <w:proofErr w:type="spellEnd"/>
      <w:r w:rsidR="007C1861" w:rsidRPr="00BC6B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Meloidogyne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fallax</w:t>
      </w:r>
      <w:proofErr w:type="spellEnd"/>
      <w:r w:rsidR="007C1861" w:rsidRPr="00BC6B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Ditylechus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destructor</w:t>
      </w:r>
      <w:proofErr w:type="spellEnd"/>
      <w:r w:rsidR="007C1861" w:rsidRPr="00BC6B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Synchytrium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endobioticum</w:t>
      </w:r>
      <w:proofErr w:type="spellEnd"/>
      <w:r w:rsidR="007C1861" w:rsidRPr="00BC6B57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Epitrix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sp</w:t>
      </w:r>
      <w:bookmarkEnd w:id="0"/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>.</w:t>
      </w:r>
      <w:r w:rsidR="007C1861">
        <w:rPr>
          <w:rFonts w:ascii="Times New Roman" w:hAnsi="Times New Roman"/>
          <w:sz w:val="24"/>
          <w:szCs w:val="24"/>
        </w:rPr>
        <w:t>;</w:t>
      </w:r>
    </w:p>
    <w:p w14:paraId="2084669A" w14:textId="77777777" w:rsidR="00C46B35" w:rsidRPr="00F80CEF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</w:r>
      <w:r w:rsidR="0096096F">
        <w:rPr>
          <w:rFonts w:ascii="Times New Roman" w:hAnsi="Times New Roman"/>
          <w:sz w:val="24"/>
          <w:szCs w:val="24"/>
          <w:lang w:eastAsia="lv-LV"/>
        </w:rPr>
        <w:t xml:space="preserve">par </w:t>
      </w:r>
      <w:r w:rsidRPr="00F80CEF">
        <w:rPr>
          <w:rFonts w:ascii="Times New Roman" w:hAnsi="Times New Roman"/>
          <w:sz w:val="24"/>
          <w:szCs w:val="24"/>
          <w:lang w:eastAsia="lv-LV"/>
        </w:rPr>
        <w:t xml:space="preserve">sēklas kartupeļu vīrusu </w:t>
      </w:r>
      <w:r w:rsidR="00D31D28">
        <w:rPr>
          <w:rFonts w:ascii="Times New Roman" w:hAnsi="Times New Roman"/>
          <w:sz w:val="24"/>
          <w:szCs w:val="24"/>
          <w:lang w:eastAsia="lv-LV"/>
        </w:rPr>
        <w:t xml:space="preserve">infekcijas </w:t>
      </w:r>
      <w:r w:rsidRPr="00F80CEF">
        <w:rPr>
          <w:rFonts w:ascii="Times New Roman" w:hAnsi="Times New Roman"/>
          <w:sz w:val="24"/>
          <w:szCs w:val="24"/>
          <w:lang w:eastAsia="lv-LV"/>
        </w:rPr>
        <w:t>noteikšanu mātesaugiem,</w:t>
      </w:r>
      <w:r w:rsidR="008D067A">
        <w:rPr>
          <w:rFonts w:ascii="Times New Roman" w:hAnsi="Times New Roman"/>
          <w:sz w:val="24"/>
          <w:szCs w:val="24"/>
          <w:lang w:eastAsia="lv-LV"/>
        </w:rPr>
        <w:t xml:space="preserve"> PBTC,</w:t>
      </w:r>
      <w:r w:rsidRPr="00F80CEF">
        <w:rPr>
          <w:rFonts w:ascii="Times New Roman" w:hAnsi="Times New Roman"/>
          <w:sz w:val="24"/>
          <w:szCs w:val="24"/>
          <w:lang w:eastAsia="lv-LV"/>
        </w:rPr>
        <w:t xml:space="preserve"> PB1, PB2, PB3, PB4, S, SE un E sēklu kategorijām;</w:t>
      </w:r>
    </w:p>
    <w:p w14:paraId="1260EA54" w14:textId="77777777" w:rsidR="00C46B35" w:rsidRPr="00F80CEF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  <w:t xml:space="preserve">par vidējā sēklu parauga </w:t>
      </w:r>
      <w:r w:rsidR="00107BCA" w:rsidRPr="00F80CEF">
        <w:rPr>
          <w:rFonts w:ascii="Times New Roman" w:hAnsi="Times New Roman"/>
          <w:sz w:val="24"/>
          <w:szCs w:val="24"/>
          <w:lang w:eastAsia="lv-LV"/>
        </w:rPr>
        <w:t>no</w:t>
      </w:r>
      <w:r w:rsidRPr="00F80CEF">
        <w:rPr>
          <w:rFonts w:ascii="Times New Roman" w:hAnsi="Times New Roman"/>
          <w:sz w:val="24"/>
          <w:szCs w:val="24"/>
          <w:lang w:eastAsia="lv-LV"/>
        </w:rPr>
        <w:t>ņemšanu, sēklu kvalitatīvo īpašību novērtēšanu sertifikācijai paredzētajām kartupeļu sēklu partijām;</w:t>
      </w:r>
    </w:p>
    <w:p w14:paraId="2B0A5DD3" w14:textId="77777777" w:rsidR="00C46B35" w:rsidRPr="00F80CEF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  <w:t xml:space="preserve">par mātesaugu paraugu analīzēm bakteriālās melnkājas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Pectobacterium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spp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.</w:t>
      </w:r>
      <w:r w:rsidRPr="00F80CEF">
        <w:rPr>
          <w:rFonts w:ascii="Times New Roman" w:hAnsi="Times New Roman"/>
          <w:sz w:val="24"/>
          <w:szCs w:val="24"/>
          <w:lang w:eastAsia="lv-LV"/>
        </w:rPr>
        <w:t xml:space="preserve"> un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Dickeya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spp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.</w:t>
      </w:r>
      <w:r w:rsidRPr="00F80CEF">
        <w:rPr>
          <w:rFonts w:ascii="Times New Roman" w:hAnsi="Times New Roman"/>
          <w:sz w:val="24"/>
          <w:szCs w:val="24"/>
          <w:lang w:eastAsia="lv-LV"/>
        </w:rPr>
        <w:t xml:space="preserve"> (</w:t>
      </w:r>
      <w:proofErr w:type="spellStart"/>
      <w:r w:rsidRPr="00F80CEF">
        <w:rPr>
          <w:rFonts w:ascii="Times New Roman" w:hAnsi="Times New Roman"/>
          <w:sz w:val="24"/>
          <w:szCs w:val="24"/>
          <w:lang w:eastAsia="lv-LV"/>
        </w:rPr>
        <w:t>sin</w:t>
      </w:r>
      <w:proofErr w:type="spellEnd"/>
      <w:r w:rsidRPr="00F80CEF">
        <w:rPr>
          <w:rFonts w:ascii="Times New Roman" w:hAnsi="Times New Roman"/>
          <w:sz w:val="24"/>
          <w:szCs w:val="24"/>
          <w:lang w:eastAsia="lv-LV"/>
        </w:rPr>
        <w:t xml:space="preserve">.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Erwinia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spp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.</w:t>
      </w:r>
      <w:r w:rsidRPr="00F80CEF">
        <w:rPr>
          <w:rFonts w:ascii="Times New Roman" w:hAnsi="Times New Roman"/>
          <w:sz w:val="24"/>
          <w:szCs w:val="24"/>
          <w:lang w:eastAsia="lv-LV"/>
        </w:rPr>
        <w:t>) noteikšanai.</w:t>
      </w:r>
    </w:p>
    <w:p w14:paraId="47BE422A" w14:textId="77777777" w:rsidR="0059414D" w:rsidRPr="00F80CEF" w:rsidRDefault="0059414D" w:rsidP="002D0A39">
      <w:pPr>
        <w:shd w:val="clear" w:color="auto" w:fill="FFFFFF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68FD2F47" w14:textId="77777777" w:rsidR="00F80CEF" w:rsidRPr="00F80CEF" w:rsidRDefault="00F80CEF" w:rsidP="00F80CE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80CEF">
        <w:rPr>
          <w:rFonts w:ascii="Times New Roman" w:hAnsi="Times New Roman"/>
          <w:i/>
          <w:sz w:val="18"/>
          <w:szCs w:val="18"/>
        </w:rPr>
        <w:t>(vajadzīgo atzīmēt ar X)</w:t>
      </w:r>
    </w:p>
    <w:p w14:paraId="540BB7D2" w14:textId="77777777" w:rsidR="00F80CEF" w:rsidRPr="00F80CEF" w:rsidRDefault="00F80CEF" w:rsidP="00F80CEF">
      <w:pPr>
        <w:numPr>
          <w:ilvl w:val="1"/>
          <w:numId w:val="3"/>
        </w:numPr>
        <w:shd w:val="clear" w:color="auto" w:fill="FFFFFF"/>
        <w:spacing w:before="120" w:after="0" w:line="240" w:lineRule="auto"/>
        <w:ind w:left="720" w:hanging="284"/>
        <w:jc w:val="both"/>
        <w:rPr>
          <w:rFonts w:ascii="Times New Roman" w:hAnsi="Times New Roman"/>
          <w:sz w:val="24"/>
          <w:szCs w:val="24"/>
        </w:rPr>
      </w:pPr>
      <w:r w:rsidRPr="00F80CEF">
        <w:rPr>
          <w:rFonts w:ascii="Times New Roman" w:hAnsi="Times New Roman"/>
          <w:sz w:val="24"/>
          <w:szCs w:val="24"/>
        </w:rPr>
        <w:t xml:space="preserve">pieteikumam pievienota “Veidlapa par sniedzamo informāciju </w:t>
      </w:r>
      <w:proofErr w:type="spellStart"/>
      <w:r w:rsidRPr="00F80CEF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F80CE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80CEF">
        <w:rPr>
          <w:rFonts w:ascii="Times New Roman" w:hAnsi="Times New Roman"/>
          <w:i/>
          <w:iCs/>
          <w:sz w:val="24"/>
          <w:szCs w:val="24"/>
        </w:rPr>
        <w:t>minimis</w:t>
      </w:r>
      <w:proofErr w:type="spellEnd"/>
      <w:r w:rsidRPr="00F80CEF">
        <w:rPr>
          <w:rFonts w:ascii="Times New Roman" w:hAnsi="Times New Roman"/>
          <w:sz w:val="24"/>
          <w:szCs w:val="24"/>
        </w:rPr>
        <w:t xml:space="preserve"> atbalsta uzskaitei un piešķiršanai” – izdruka no </w:t>
      </w:r>
      <w:proofErr w:type="spellStart"/>
      <w:r w:rsidRPr="00F80CEF">
        <w:rPr>
          <w:rFonts w:ascii="Times New Roman" w:hAnsi="Times New Roman"/>
          <w:i/>
          <w:sz w:val="24"/>
          <w:szCs w:val="24"/>
        </w:rPr>
        <w:t>de</w:t>
      </w:r>
      <w:proofErr w:type="spellEnd"/>
      <w:r w:rsidRPr="00F80C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80CEF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F80CEF">
        <w:rPr>
          <w:rFonts w:ascii="Times New Roman" w:hAnsi="Times New Roman"/>
          <w:sz w:val="24"/>
          <w:szCs w:val="24"/>
        </w:rPr>
        <w:t xml:space="preserve"> atbalsta uzskaites sistēmas</w:t>
      </w:r>
    </w:p>
    <w:p w14:paraId="6097C4E2" w14:textId="77777777" w:rsidR="00F80CEF" w:rsidRPr="00F80CEF" w:rsidRDefault="00F80CEF" w:rsidP="00F80CEF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0CEF">
        <w:rPr>
          <w:rFonts w:ascii="Times New Roman" w:hAnsi="Times New Roman"/>
          <w:sz w:val="24"/>
          <w:szCs w:val="24"/>
        </w:rPr>
        <w:t>vai</w:t>
      </w:r>
    </w:p>
    <w:p w14:paraId="39690AE3" w14:textId="2E876397" w:rsidR="009579A0" w:rsidRDefault="00F80CEF" w:rsidP="009579A0">
      <w:pPr>
        <w:numPr>
          <w:ilvl w:val="1"/>
          <w:numId w:val="3"/>
        </w:numPr>
        <w:shd w:val="clear" w:color="auto" w:fill="FFFFFF"/>
        <w:spacing w:before="120" w:after="0" w:line="240" w:lineRule="auto"/>
        <w:ind w:left="720" w:hanging="284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F80CEF">
        <w:rPr>
          <w:rFonts w:ascii="Times New Roman" w:hAnsi="Times New Roman"/>
          <w:i/>
          <w:sz w:val="24"/>
          <w:szCs w:val="24"/>
        </w:rPr>
        <w:t>de</w:t>
      </w:r>
      <w:proofErr w:type="spellEnd"/>
      <w:r w:rsidRPr="00F80C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80CEF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F80CEF">
        <w:rPr>
          <w:rFonts w:ascii="Times New Roman" w:hAnsi="Times New Roman"/>
          <w:sz w:val="24"/>
          <w:szCs w:val="24"/>
        </w:rPr>
        <w:t xml:space="preserve"> atbalsta uzskaites sistēmā izveidotās un apstiprinātās pretendenta veidlapas identifikācijas Nr.______________________</w:t>
      </w:r>
      <w:r w:rsidR="00AE08AD">
        <w:rPr>
          <w:rFonts w:ascii="Times New Roman" w:hAnsi="Times New Roman"/>
          <w:sz w:val="24"/>
          <w:szCs w:val="24"/>
        </w:rPr>
        <w:t>_____</w:t>
      </w:r>
      <w:r w:rsidR="00927838">
        <w:rPr>
          <w:rFonts w:ascii="Times New Roman" w:hAnsi="Times New Roman"/>
          <w:i/>
          <w:sz w:val="20"/>
          <w:szCs w:val="20"/>
        </w:rPr>
        <w:t>.</w:t>
      </w:r>
    </w:p>
    <w:p w14:paraId="04CE8EF2" w14:textId="77777777" w:rsidR="0059414D" w:rsidRPr="00F80CEF" w:rsidRDefault="00CF6359" w:rsidP="002E62F6">
      <w:pPr>
        <w:shd w:val="clear" w:color="auto" w:fill="FFFFFF"/>
        <w:spacing w:before="120" w:line="240" w:lineRule="auto"/>
        <w:ind w:left="43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80CEF">
        <w:rPr>
          <w:rFonts w:ascii="Times New Roman" w:hAnsi="Times New Roman"/>
          <w:sz w:val="20"/>
          <w:szCs w:val="20"/>
          <w:lang w:eastAsia="lv-LV"/>
        </w:rPr>
        <w:lastRenderedPageBreak/>
        <w:t>Piezīmes:</w:t>
      </w:r>
    </w:p>
    <w:p w14:paraId="034E830E" w14:textId="125B0391" w:rsidR="00FE0621" w:rsidRPr="0087657D" w:rsidRDefault="0059414D" w:rsidP="00BA3E7C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lv-LV"/>
        </w:rPr>
      </w:pPr>
      <w:r w:rsidRPr="00F80CEF">
        <w:rPr>
          <w:rFonts w:ascii="Times New Roman" w:hAnsi="Times New Roman"/>
          <w:sz w:val="20"/>
          <w:szCs w:val="20"/>
          <w:lang w:eastAsia="lv-LV"/>
        </w:rPr>
        <w:t xml:space="preserve">Valsts augu aizsardzības dienests </w:t>
      </w:r>
      <w:r w:rsidR="00AE08AD">
        <w:rPr>
          <w:rFonts w:ascii="Times New Roman" w:hAnsi="Times New Roman"/>
          <w:sz w:val="20"/>
          <w:szCs w:val="20"/>
          <w:lang w:eastAsia="lv-LV"/>
        </w:rPr>
        <w:t>iepriekš</w:t>
      </w:r>
      <w:r w:rsidRPr="00F80CEF">
        <w:rPr>
          <w:rFonts w:ascii="Times New Roman" w:hAnsi="Times New Roman"/>
          <w:sz w:val="20"/>
          <w:szCs w:val="20"/>
          <w:lang w:eastAsia="lv-LV"/>
        </w:rPr>
        <w:t xml:space="preserve"> minētos subsidētos pakalpojumus sniedz 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saskaņā </w:t>
      </w:r>
      <w:bookmarkStart w:id="1" w:name="_Hlk35858708"/>
      <w:r w:rsidRPr="0087657D">
        <w:rPr>
          <w:rFonts w:ascii="Times New Roman" w:hAnsi="Times New Roman"/>
          <w:sz w:val="20"/>
          <w:szCs w:val="20"/>
          <w:lang w:eastAsia="lv-LV"/>
        </w:rPr>
        <w:t>ar</w:t>
      </w:r>
      <w:r w:rsidR="00D5019D" w:rsidRPr="0087657D">
        <w:rPr>
          <w:rFonts w:ascii="Times New Roman" w:hAnsi="Times New Roman"/>
          <w:sz w:val="20"/>
          <w:szCs w:val="20"/>
          <w:lang w:eastAsia="lv-LV"/>
        </w:rPr>
        <w:t xml:space="preserve"> </w:t>
      </w:r>
      <w:r w:rsidR="00DD04C7" w:rsidRPr="0087657D">
        <w:rPr>
          <w:rFonts w:ascii="Times New Roman" w:hAnsi="Times New Roman"/>
          <w:sz w:val="20"/>
          <w:szCs w:val="20"/>
          <w:lang w:eastAsia="lv-LV"/>
        </w:rPr>
        <w:t xml:space="preserve">Komisijas 2013. gada 18. decembra Regulu (EK) Nr. 1407/2013 par Līguma par Eiropas Savienības darbību 107. un 108. panta piemērošanu </w:t>
      </w:r>
      <w:proofErr w:type="spellStart"/>
      <w:r w:rsidR="00DD04C7"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="00DD04C7"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="00DD04C7"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="00DD04C7" w:rsidRPr="0087657D">
        <w:rPr>
          <w:rFonts w:ascii="Times New Roman" w:hAnsi="Times New Roman"/>
          <w:sz w:val="20"/>
          <w:szCs w:val="20"/>
          <w:lang w:eastAsia="lv-LV"/>
        </w:rPr>
        <w:t xml:space="preserve"> atbalstam un </w:t>
      </w:r>
      <w:r w:rsidR="002D0309" w:rsidRPr="0087657D">
        <w:rPr>
          <w:rFonts w:ascii="Times New Roman" w:hAnsi="Times New Roman"/>
          <w:sz w:val="20"/>
          <w:szCs w:val="20"/>
          <w:lang w:eastAsia="lv-LV"/>
        </w:rPr>
        <w:t>Komisijas 2013. gada 18. decembra Regulu (E</w:t>
      </w:r>
      <w:r w:rsidR="00DD04C7" w:rsidRPr="0087657D">
        <w:rPr>
          <w:rFonts w:ascii="Times New Roman" w:hAnsi="Times New Roman"/>
          <w:sz w:val="20"/>
          <w:szCs w:val="20"/>
          <w:lang w:eastAsia="lv-LV"/>
        </w:rPr>
        <w:t>K</w:t>
      </w:r>
      <w:r w:rsidR="002D0309" w:rsidRPr="0087657D">
        <w:rPr>
          <w:rFonts w:ascii="Times New Roman" w:hAnsi="Times New Roman"/>
          <w:sz w:val="20"/>
          <w:szCs w:val="20"/>
          <w:lang w:eastAsia="lv-LV"/>
        </w:rPr>
        <w:t xml:space="preserve">) Nr. 1408/2013 par Līguma par Eiropas Savienības darbību 107. un 108. panta piemērošanu </w:t>
      </w:r>
      <w:proofErr w:type="spellStart"/>
      <w:r w:rsidR="002D0309"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="002D0309"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="002D0309"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="002D0309" w:rsidRPr="0087657D">
        <w:rPr>
          <w:rFonts w:ascii="Times New Roman" w:hAnsi="Times New Roman"/>
          <w:sz w:val="20"/>
          <w:szCs w:val="20"/>
          <w:lang w:eastAsia="lv-LV"/>
        </w:rPr>
        <w:t xml:space="preserve"> atbalstam lauksaimniecības nozarē</w:t>
      </w:r>
      <w:bookmarkEnd w:id="1"/>
      <w:r w:rsidR="00573B17" w:rsidRPr="0087657D">
        <w:rPr>
          <w:rFonts w:ascii="Times New Roman" w:hAnsi="Times New Roman"/>
          <w:sz w:val="20"/>
          <w:szCs w:val="20"/>
          <w:lang w:eastAsia="lv-LV"/>
        </w:rPr>
        <w:t xml:space="preserve">, 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ievērojot 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 xml:space="preserve">Ministru kabineta 2018. gada 21. novembra noteikumu Nr. 715 “Noteikumi 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par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 uzskaites un piešķiršanas kārtību un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 uzskaites veidlapu paraugiem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>”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noteiktās prasības un nodrošinot </w:t>
      </w:r>
      <w:r w:rsidR="00D5019D" w:rsidRPr="0087657D">
        <w:rPr>
          <w:rFonts w:ascii="Times New Roman" w:hAnsi="Times New Roman"/>
          <w:sz w:val="20"/>
          <w:szCs w:val="20"/>
          <w:lang w:eastAsia="lv-LV"/>
        </w:rPr>
        <w:t>Ministru kabineta 2013.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> </w:t>
      </w:r>
      <w:r w:rsidR="00D5019D" w:rsidRPr="0087657D">
        <w:rPr>
          <w:rFonts w:ascii="Times New Roman" w:hAnsi="Times New Roman"/>
          <w:sz w:val="20"/>
          <w:szCs w:val="20"/>
          <w:lang w:eastAsia="lv-LV"/>
        </w:rPr>
        <w:t>gada 17.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> </w:t>
      </w:r>
      <w:r w:rsidR="00D5019D" w:rsidRPr="0087657D">
        <w:rPr>
          <w:rFonts w:ascii="Times New Roman" w:hAnsi="Times New Roman"/>
          <w:sz w:val="20"/>
          <w:szCs w:val="20"/>
          <w:lang w:eastAsia="lv-LV"/>
        </w:rPr>
        <w:t xml:space="preserve">decembra noteikumu Nr. 1524 “Noteikumi par valsts atbalstu lauksaimniecībai” </w:t>
      </w:r>
      <w:r w:rsidRPr="0087657D">
        <w:rPr>
          <w:rFonts w:ascii="Times New Roman" w:hAnsi="Times New Roman"/>
          <w:sz w:val="20"/>
          <w:szCs w:val="20"/>
          <w:lang w:eastAsia="lv-LV"/>
        </w:rPr>
        <w:t>8.4., 8.5.2., 8.5.3., 8.6., 8.14. un 8.15. apakšpunktā, kā arī 10.</w:t>
      </w:r>
      <w:r w:rsidRPr="0087657D">
        <w:rPr>
          <w:rFonts w:ascii="Times New Roman" w:hAnsi="Times New Roman"/>
          <w:sz w:val="20"/>
          <w:szCs w:val="20"/>
          <w:vertAlign w:val="superscript"/>
          <w:lang w:eastAsia="lv-LV"/>
        </w:rPr>
        <w:t>1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punktā minēto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 prasību izpildi attiecībā uz atbalsta piešķiršanu, datu glabāšanu un valsts atbalsta atmaksu.</w:t>
      </w:r>
    </w:p>
    <w:p w14:paraId="760658D8" w14:textId="77777777" w:rsidR="0094284C" w:rsidRPr="0087657D" w:rsidRDefault="0094284C" w:rsidP="00BA3E7C">
      <w:pPr>
        <w:numPr>
          <w:ilvl w:val="0"/>
          <w:numId w:val="4"/>
        </w:numPr>
        <w:shd w:val="clear" w:color="auto" w:fill="FFFFFF"/>
        <w:spacing w:before="120"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lv-LV"/>
        </w:rPr>
      </w:pPr>
      <w:r w:rsidRPr="0087657D">
        <w:rPr>
          <w:rFonts w:ascii="Times New Roman" w:hAnsi="Times New Roman"/>
          <w:sz w:val="20"/>
          <w:szCs w:val="20"/>
          <w:lang w:eastAsia="lv-LV"/>
        </w:rPr>
        <w:t xml:space="preserve">Par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atbalstam pieteiktajiem pakalpojumiem pasākumā “Atbalsts kvalitatīvas sēklas sagatavošanai un izmantošanai” Sēklaudzētāju un sēklu tirgotāju reģistrā reģistrētajām personām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dienests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nepiemēro maksu, kas noteikta normatīvajos aktos par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</w:t>
      </w:r>
      <w:r w:rsidR="00BA3E7C">
        <w:rPr>
          <w:rFonts w:ascii="Times New Roman" w:hAnsi="Times New Roman"/>
          <w:sz w:val="20"/>
          <w:szCs w:val="20"/>
          <w:lang w:eastAsia="lv-LV"/>
        </w:rPr>
        <w:t>a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sniegto maksas pakalpojumu cenrādi.</w:t>
      </w:r>
    </w:p>
    <w:p w14:paraId="6C8B4F7A" w14:textId="77777777" w:rsidR="0094284C" w:rsidRPr="0087657D" w:rsidRDefault="0094284C" w:rsidP="00BA3E7C">
      <w:pPr>
        <w:numPr>
          <w:ilvl w:val="0"/>
          <w:numId w:val="4"/>
        </w:numPr>
        <w:shd w:val="clear" w:color="auto" w:fill="FFFFFF"/>
        <w:spacing w:before="120"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lv-LV"/>
        </w:rPr>
      </w:pPr>
      <w:r w:rsidRPr="0087657D">
        <w:rPr>
          <w:rFonts w:ascii="Times New Roman" w:hAnsi="Times New Roman"/>
          <w:sz w:val="20"/>
          <w:szCs w:val="20"/>
          <w:lang w:eastAsia="lv-LV"/>
        </w:rPr>
        <w:t xml:space="preserve">Ja kādi no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atbalstam pieteikto pakalpojumu rezultātiem neatbilst</w:t>
      </w:r>
      <w:r w:rsidR="009F316B" w:rsidRPr="0087657D">
        <w:t xml:space="preserve"> </w:t>
      </w:r>
      <w:r w:rsidR="009F316B" w:rsidRPr="0087657D">
        <w:rPr>
          <w:rFonts w:ascii="Times New Roman" w:hAnsi="Times New Roman"/>
          <w:sz w:val="20"/>
          <w:szCs w:val="20"/>
          <w:lang w:eastAsia="lv-LV"/>
        </w:rPr>
        <w:t xml:space="preserve">normatīvajos aktos par labības, lopbarības augu, eļļas un šķiedraugu, kartupeļu sēklaudzēšanas un sēklu (sēklas kartupeļu) tirdzniecību noteiktajām prasībām, Sēklaudzētāju un sēklu tirgotāju reģistrā reģistrētā persona par attiecīgo pakalpojumu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</w:t>
      </w:r>
      <w:r w:rsidR="00BA3E7C">
        <w:rPr>
          <w:rFonts w:ascii="Times New Roman" w:hAnsi="Times New Roman"/>
          <w:sz w:val="20"/>
          <w:szCs w:val="20"/>
          <w:lang w:eastAsia="lv-LV"/>
        </w:rPr>
        <w:t>am</w:t>
      </w:r>
      <w:r w:rsidR="009F316B" w:rsidRPr="0087657D">
        <w:rPr>
          <w:rFonts w:ascii="Times New Roman" w:hAnsi="Times New Roman"/>
          <w:sz w:val="20"/>
          <w:szCs w:val="20"/>
          <w:lang w:eastAsia="lv-LV"/>
        </w:rPr>
        <w:t xml:space="preserve"> maksā saskaņā ar normatīvajiem aktiem par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</w:t>
      </w:r>
      <w:r w:rsidR="00BA3E7C">
        <w:rPr>
          <w:rFonts w:ascii="Times New Roman" w:hAnsi="Times New Roman"/>
          <w:sz w:val="20"/>
          <w:szCs w:val="20"/>
          <w:lang w:eastAsia="lv-LV"/>
        </w:rPr>
        <w:t>a</w:t>
      </w:r>
      <w:r w:rsidR="009F316B" w:rsidRPr="0087657D">
        <w:rPr>
          <w:rFonts w:ascii="Times New Roman" w:hAnsi="Times New Roman"/>
          <w:sz w:val="20"/>
          <w:szCs w:val="20"/>
          <w:lang w:eastAsia="lv-LV"/>
        </w:rPr>
        <w:t xml:space="preserve"> sniegto maksas pakalpojumu cenrādi.</w:t>
      </w:r>
    </w:p>
    <w:p w14:paraId="3774F993" w14:textId="77777777" w:rsidR="0059414D" w:rsidRPr="0087657D" w:rsidRDefault="002B147E" w:rsidP="00BA3E7C">
      <w:pPr>
        <w:numPr>
          <w:ilvl w:val="0"/>
          <w:numId w:val="4"/>
        </w:numPr>
        <w:shd w:val="clear" w:color="auto" w:fill="FFFFFF"/>
        <w:spacing w:before="120"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lv-LV"/>
        </w:rPr>
      </w:pPr>
      <w:r w:rsidRPr="0087657D">
        <w:rPr>
          <w:rFonts w:ascii="Times New Roman" w:hAnsi="Times New Roman"/>
          <w:sz w:val="20"/>
          <w:szCs w:val="20"/>
          <w:lang w:eastAsia="lv-LV"/>
        </w:rPr>
        <w:t xml:space="preserve">Lēmumus par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 piešķiršanu pasākumā “Atbalsts kvalitatīvas sēklas sagatavošanai un izmantošanai”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dienests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pieņem </w:t>
      </w:r>
      <w:r w:rsidR="00E774B2" w:rsidRPr="0087657D">
        <w:rPr>
          <w:rFonts w:ascii="Times New Roman" w:hAnsi="Times New Roman"/>
          <w:sz w:val="20"/>
          <w:szCs w:val="20"/>
          <w:lang w:eastAsia="lv-LV"/>
        </w:rPr>
        <w:t xml:space="preserve">vismaz 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divas reizes gadā: </w:t>
      </w:r>
    </w:p>
    <w:p w14:paraId="1D9758CB" w14:textId="77777777" w:rsidR="002B147E" w:rsidRPr="0087657D" w:rsidRDefault="002B147E" w:rsidP="00F80CE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87657D">
        <w:rPr>
          <w:rFonts w:ascii="Times New Roman" w:hAnsi="Times New Roman"/>
          <w:sz w:val="20"/>
          <w:szCs w:val="20"/>
          <w:lang w:eastAsia="lv-LV"/>
        </w:rPr>
        <w:t xml:space="preserve">par iepriekšējā gada ceturtajā ceturksnī </w:t>
      </w:r>
      <w:r w:rsidR="007D226A">
        <w:rPr>
          <w:rFonts w:ascii="Times New Roman" w:hAnsi="Times New Roman"/>
          <w:sz w:val="20"/>
          <w:szCs w:val="20"/>
          <w:lang w:eastAsia="lv-LV"/>
        </w:rPr>
        <w:t xml:space="preserve">(ja nepieciešams, trešajā ceturksnī) </w:t>
      </w:r>
      <w:r w:rsidRPr="0087657D">
        <w:rPr>
          <w:rFonts w:ascii="Times New Roman" w:hAnsi="Times New Roman"/>
          <w:sz w:val="20"/>
          <w:szCs w:val="20"/>
          <w:lang w:eastAsia="lv-LV"/>
        </w:rPr>
        <w:t>un kārtējā gad</w:t>
      </w:r>
      <w:r w:rsidR="00BA3E7C">
        <w:rPr>
          <w:rFonts w:ascii="Times New Roman" w:hAnsi="Times New Roman"/>
          <w:sz w:val="20"/>
          <w:szCs w:val="20"/>
          <w:lang w:eastAsia="lv-LV"/>
        </w:rPr>
        <w:t>a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pirmajā ceturksnī sniegtajiem pakalpojumiem līdz kārtējā gada </w:t>
      </w:r>
      <w:r w:rsidR="00DD04C7" w:rsidRPr="0087657D">
        <w:rPr>
          <w:rFonts w:ascii="Times New Roman" w:hAnsi="Times New Roman"/>
          <w:sz w:val="20"/>
          <w:szCs w:val="20"/>
          <w:lang w:eastAsia="lv-LV"/>
        </w:rPr>
        <w:t>10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. </w:t>
      </w:r>
      <w:r w:rsidR="00770CE3" w:rsidRPr="0087657D">
        <w:rPr>
          <w:rFonts w:ascii="Times New Roman" w:hAnsi="Times New Roman"/>
          <w:sz w:val="20"/>
          <w:szCs w:val="20"/>
          <w:lang w:eastAsia="lv-LV"/>
        </w:rPr>
        <w:t>maijam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>;</w:t>
      </w:r>
    </w:p>
    <w:p w14:paraId="523615CC" w14:textId="77777777" w:rsidR="0059414D" w:rsidRPr="00F80CEF" w:rsidRDefault="002B147E" w:rsidP="00F80CE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F80CEF">
        <w:rPr>
          <w:rFonts w:ascii="Times New Roman" w:hAnsi="Times New Roman"/>
          <w:sz w:val="20"/>
          <w:szCs w:val="20"/>
          <w:lang w:eastAsia="lv-LV"/>
        </w:rPr>
        <w:t xml:space="preserve">par atlikušajiem kārtējā gadā sniegtajiem pakalpojumiem </w:t>
      </w:r>
      <w:r w:rsidR="003D1070" w:rsidRPr="00DD04C7">
        <w:rPr>
          <w:rFonts w:ascii="Times New Roman" w:hAnsi="Times New Roman"/>
          <w:sz w:val="20"/>
          <w:szCs w:val="20"/>
          <w:lang w:eastAsia="lv-LV"/>
        </w:rPr>
        <w:t>vēlākais</w:t>
      </w:r>
      <w:r w:rsidR="003D1070">
        <w:rPr>
          <w:rFonts w:ascii="Times New Roman" w:hAnsi="Times New Roman"/>
          <w:sz w:val="20"/>
          <w:szCs w:val="20"/>
          <w:lang w:eastAsia="lv-LV"/>
        </w:rPr>
        <w:t xml:space="preserve"> </w:t>
      </w:r>
      <w:r w:rsidRPr="00F80CEF">
        <w:rPr>
          <w:rFonts w:ascii="Times New Roman" w:hAnsi="Times New Roman"/>
          <w:sz w:val="20"/>
          <w:szCs w:val="20"/>
          <w:lang w:eastAsia="lv-LV"/>
        </w:rPr>
        <w:t>līdz kārtējā gada 20. decembrim.</w:t>
      </w:r>
    </w:p>
    <w:p w14:paraId="5F8AF6F6" w14:textId="54545832" w:rsidR="00D77AB3" w:rsidRDefault="00D77AB3" w:rsidP="003B479B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14:paraId="42C86416" w14:textId="77777777" w:rsidR="002D0A39" w:rsidRPr="00F80CEF" w:rsidRDefault="002D0A39" w:rsidP="003B479B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14:paraId="71312D55" w14:textId="5B542D37" w:rsidR="003B479B" w:rsidRPr="00F80CEF" w:rsidRDefault="003B479B" w:rsidP="003B479B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F80CEF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</w:t>
      </w:r>
      <w:r w:rsidR="00AE08AD">
        <w:rPr>
          <w:rFonts w:ascii="Times New Roman" w:hAnsi="Times New Roman"/>
          <w:sz w:val="24"/>
          <w:szCs w:val="24"/>
          <w:vertAlign w:val="superscript"/>
        </w:rPr>
        <w:t>_________________________________</w:t>
      </w:r>
    </w:p>
    <w:p w14:paraId="02228549" w14:textId="33090AB8" w:rsidR="00A77C51" w:rsidRPr="00723CF0" w:rsidRDefault="003B479B" w:rsidP="00723CF0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 w:rsidRPr="00AE08AD">
        <w:rPr>
          <w:rFonts w:ascii="Times New Roman" w:hAnsi="Times New Roman"/>
          <w:sz w:val="24"/>
          <w:szCs w:val="24"/>
        </w:rPr>
        <w:t>(Atbildīgā persona: amats, vārds, uzvārds, paraksts un datums)</w:t>
      </w:r>
    </w:p>
    <w:sectPr w:rsidR="00A77C51" w:rsidRPr="00723CF0" w:rsidSect="002D0A39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48799" w14:textId="77777777" w:rsidR="004A28A1" w:rsidRDefault="004A28A1" w:rsidP="003B479B">
      <w:pPr>
        <w:spacing w:after="0" w:line="240" w:lineRule="auto"/>
      </w:pPr>
      <w:r>
        <w:separator/>
      </w:r>
    </w:p>
  </w:endnote>
  <w:endnote w:type="continuationSeparator" w:id="0">
    <w:p w14:paraId="0977A40E" w14:textId="77777777" w:rsidR="004A28A1" w:rsidRDefault="004A28A1" w:rsidP="003B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13E1" w14:textId="77777777" w:rsidR="004A28A1" w:rsidRDefault="004A28A1" w:rsidP="003B479B">
      <w:pPr>
        <w:spacing w:after="0" w:line="240" w:lineRule="auto"/>
      </w:pPr>
      <w:r>
        <w:separator/>
      </w:r>
    </w:p>
  </w:footnote>
  <w:footnote w:type="continuationSeparator" w:id="0">
    <w:p w14:paraId="6D530C92" w14:textId="77777777" w:rsidR="004A28A1" w:rsidRDefault="004A28A1" w:rsidP="003B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B20E8"/>
    <w:multiLevelType w:val="hybridMultilevel"/>
    <w:tmpl w:val="3D86B362"/>
    <w:lvl w:ilvl="0" w:tplc="AD80B0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22709"/>
    <w:multiLevelType w:val="hybridMultilevel"/>
    <w:tmpl w:val="CAE8A650"/>
    <w:lvl w:ilvl="0" w:tplc="900A33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1EE"/>
    <w:multiLevelType w:val="hybridMultilevel"/>
    <w:tmpl w:val="4FD29B48"/>
    <w:lvl w:ilvl="0" w:tplc="A2623BC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3" w15:restartNumberingAfterBreak="0">
    <w:nsid w:val="43C05A23"/>
    <w:multiLevelType w:val="hybridMultilevel"/>
    <w:tmpl w:val="3CEA58A0"/>
    <w:lvl w:ilvl="0" w:tplc="BF768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797F7D"/>
    <w:multiLevelType w:val="hybridMultilevel"/>
    <w:tmpl w:val="448E644A"/>
    <w:lvl w:ilvl="0" w:tplc="900A33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00A336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47BBB"/>
    <w:multiLevelType w:val="hybridMultilevel"/>
    <w:tmpl w:val="D0140C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84B21"/>
    <w:multiLevelType w:val="hybridMultilevel"/>
    <w:tmpl w:val="C1543EFE"/>
    <w:lvl w:ilvl="0" w:tplc="13540032">
      <w:start w:val="6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BE"/>
    <w:rsid w:val="0000010D"/>
    <w:rsid w:val="00007259"/>
    <w:rsid w:val="00030A6E"/>
    <w:rsid w:val="00080E0E"/>
    <w:rsid w:val="000F3464"/>
    <w:rsid w:val="00107BCA"/>
    <w:rsid w:val="00115174"/>
    <w:rsid w:val="001B4F30"/>
    <w:rsid w:val="001C5B69"/>
    <w:rsid w:val="001D00BE"/>
    <w:rsid w:val="001E2C1F"/>
    <w:rsid w:val="001E3789"/>
    <w:rsid w:val="002075E2"/>
    <w:rsid w:val="0025230A"/>
    <w:rsid w:val="00296AFD"/>
    <w:rsid w:val="002B147E"/>
    <w:rsid w:val="002D0309"/>
    <w:rsid w:val="002D0A39"/>
    <w:rsid w:val="002E62F6"/>
    <w:rsid w:val="00337FF1"/>
    <w:rsid w:val="00340E3E"/>
    <w:rsid w:val="00371258"/>
    <w:rsid w:val="00385868"/>
    <w:rsid w:val="003B479B"/>
    <w:rsid w:val="003B76BE"/>
    <w:rsid w:val="003C7A4E"/>
    <w:rsid w:val="003D1070"/>
    <w:rsid w:val="003E2CE8"/>
    <w:rsid w:val="003F35C2"/>
    <w:rsid w:val="003F789B"/>
    <w:rsid w:val="004145D9"/>
    <w:rsid w:val="004278E8"/>
    <w:rsid w:val="00441C79"/>
    <w:rsid w:val="0044433E"/>
    <w:rsid w:val="0044456A"/>
    <w:rsid w:val="00447AAF"/>
    <w:rsid w:val="004546B9"/>
    <w:rsid w:val="00457BB9"/>
    <w:rsid w:val="00466DDB"/>
    <w:rsid w:val="00485642"/>
    <w:rsid w:val="004A28A1"/>
    <w:rsid w:val="004B09BB"/>
    <w:rsid w:val="004D20FF"/>
    <w:rsid w:val="004D4041"/>
    <w:rsid w:val="004E034B"/>
    <w:rsid w:val="004F584B"/>
    <w:rsid w:val="00544B73"/>
    <w:rsid w:val="0055093F"/>
    <w:rsid w:val="00573B17"/>
    <w:rsid w:val="00580517"/>
    <w:rsid w:val="0059414D"/>
    <w:rsid w:val="005E3287"/>
    <w:rsid w:val="005F2452"/>
    <w:rsid w:val="00601A31"/>
    <w:rsid w:val="006235B0"/>
    <w:rsid w:val="00641D4A"/>
    <w:rsid w:val="0065239C"/>
    <w:rsid w:val="006746D4"/>
    <w:rsid w:val="00695C28"/>
    <w:rsid w:val="006C23E5"/>
    <w:rsid w:val="006E494B"/>
    <w:rsid w:val="00707330"/>
    <w:rsid w:val="00723CF0"/>
    <w:rsid w:val="00725659"/>
    <w:rsid w:val="00726586"/>
    <w:rsid w:val="00727732"/>
    <w:rsid w:val="00731928"/>
    <w:rsid w:val="00770CE3"/>
    <w:rsid w:val="007C1861"/>
    <w:rsid w:val="007D226A"/>
    <w:rsid w:val="0084447F"/>
    <w:rsid w:val="0087657D"/>
    <w:rsid w:val="00891BD4"/>
    <w:rsid w:val="00893B0A"/>
    <w:rsid w:val="008973A0"/>
    <w:rsid w:val="008B6DED"/>
    <w:rsid w:val="008D067A"/>
    <w:rsid w:val="00927838"/>
    <w:rsid w:val="0094284C"/>
    <w:rsid w:val="009579A0"/>
    <w:rsid w:val="0096096F"/>
    <w:rsid w:val="009D06DE"/>
    <w:rsid w:val="009E6449"/>
    <w:rsid w:val="009F316B"/>
    <w:rsid w:val="009F4B8F"/>
    <w:rsid w:val="00A20A1C"/>
    <w:rsid w:val="00A55C72"/>
    <w:rsid w:val="00A77C51"/>
    <w:rsid w:val="00AA5B17"/>
    <w:rsid w:val="00AE08AD"/>
    <w:rsid w:val="00AF264D"/>
    <w:rsid w:val="00AF4FC6"/>
    <w:rsid w:val="00B26CE7"/>
    <w:rsid w:val="00B366F5"/>
    <w:rsid w:val="00BA3E7C"/>
    <w:rsid w:val="00BB0D98"/>
    <w:rsid w:val="00C444B2"/>
    <w:rsid w:val="00C46B35"/>
    <w:rsid w:val="00C55BA2"/>
    <w:rsid w:val="00C5713B"/>
    <w:rsid w:val="00CD0764"/>
    <w:rsid w:val="00CE07C6"/>
    <w:rsid w:val="00CE163E"/>
    <w:rsid w:val="00CF369D"/>
    <w:rsid w:val="00CF6359"/>
    <w:rsid w:val="00D0528A"/>
    <w:rsid w:val="00D31D28"/>
    <w:rsid w:val="00D3305B"/>
    <w:rsid w:val="00D5019D"/>
    <w:rsid w:val="00D77AB3"/>
    <w:rsid w:val="00DD04C7"/>
    <w:rsid w:val="00DD49BB"/>
    <w:rsid w:val="00DD5746"/>
    <w:rsid w:val="00DD684E"/>
    <w:rsid w:val="00DF6CAB"/>
    <w:rsid w:val="00E21E31"/>
    <w:rsid w:val="00E26AC0"/>
    <w:rsid w:val="00E3781B"/>
    <w:rsid w:val="00E619E9"/>
    <w:rsid w:val="00E673FA"/>
    <w:rsid w:val="00E7453A"/>
    <w:rsid w:val="00E774B2"/>
    <w:rsid w:val="00E952A6"/>
    <w:rsid w:val="00F04DA2"/>
    <w:rsid w:val="00F32496"/>
    <w:rsid w:val="00F51C40"/>
    <w:rsid w:val="00F7392F"/>
    <w:rsid w:val="00F80CEF"/>
    <w:rsid w:val="00F93650"/>
    <w:rsid w:val="00FB1098"/>
    <w:rsid w:val="00FC03C3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ED35"/>
  <w15:chartTrackingRefBased/>
  <w15:docId w15:val="{1D662553-7D87-4D75-AFA7-099D78C4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09BB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4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79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B47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79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B479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E062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44B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466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D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66D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6D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A455-6B92-4562-A3FF-6CA5B868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3062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Andersone</dc:creator>
  <cp:keywords/>
  <dc:description/>
  <cp:lastModifiedBy>Ilze Feldmane</cp:lastModifiedBy>
  <cp:revision>3</cp:revision>
  <cp:lastPrinted>2020-03-24T08:02:00Z</cp:lastPrinted>
  <dcterms:created xsi:type="dcterms:W3CDTF">2021-03-09T09:27:00Z</dcterms:created>
  <dcterms:modified xsi:type="dcterms:W3CDTF">2021-03-09T09:48:00Z</dcterms:modified>
</cp:coreProperties>
</file>